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C4113" w14:textId="77777777" w:rsidR="000C48F2" w:rsidRDefault="00150CF3">
      <w:pPr>
        <w:spacing w:after="0" w:line="259" w:lineRule="auto"/>
        <w:ind w:left="0" w:firstLine="0"/>
      </w:pPr>
      <w:r>
        <w:rPr>
          <w:color w:val="2F5496"/>
          <w:sz w:val="32"/>
        </w:rPr>
        <w:t xml:space="preserve">What is a Coaching Session? </w:t>
      </w:r>
    </w:p>
    <w:p w14:paraId="50092D93" w14:textId="77777777" w:rsidR="000C48F2" w:rsidRDefault="00150CF3">
      <w:pPr>
        <w:spacing w:after="167"/>
      </w:pPr>
      <w:r>
        <w:t xml:space="preserve">A coaching session with the HGSE Career Services Office is designed to create a dynamic relationship between the student and staff member.  The session represents </w:t>
      </w:r>
      <w:r>
        <w:t xml:space="preserve">a relationship that is collaborative, based on mutuality, and is cooperative.  The goal is to help move students forward in obtaining their career goals.   </w:t>
      </w:r>
    </w:p>
    <w:p w14:paraId="0B264FAD" w14:textId="398D5F8E" w:rsidR="000C48F2" w:rsidRDefault="00150CF3">
      <w:pPr>
        <w:spacing w:after="164"/>
      </w:pPr>
      <w:r>
        <w:t xml:space="preserve">You can sign up in </w:t>
      </w:r>
      <w:hyperlink r:id="rId5">
        <w:r>
          <w:rPr>
            <w:color w:val="0563C1"/>
            <w:u w:val="single" w:color="0563C1"/>
          </w:rPr>
          <w:t>Hub</w:t>
        </w:r>
      </w:hyperlink>
      <w:hyperlink r:id="rId6">
        <w:r>
          <w:t xml:space="preserve"> </w:t>
        </w:r>
      </w:hyperlink>
      <w:r>
        <w:t>for an initial 20-minute session to get you started on your path.  You may schedule as many as you need, but just one at a time.  You will most likely have tasks to complete after the coaching session and will ne</w:t>
      </w:r>
      <w:r>
        <w:t xml:space="preserve">ed to build them into your schedule.   </w:t>
      </w:r>
    </w:p>
    <w:p w14:paraId="57CB4935" w14:textId="77777777" w:rsidR="000C48F2" w:rsidRDefault="00150CF3">
      <w:pPr>
        <w:spacing w:after="195"/>
      </w:pPr>
      <w:r>
        <w:t>Due to the small staff to student ratio, we do use additional tools to provide coach</w:t>
      </w:r>
      <w:bookmarkStart w:id="0" w:name="_GoBack"/>
      <w:bookmarkEnd w:id="0"/>
      <w:r>
        <w:t xml:space="preserve">ing.   </w:t>
      </w:r>
    </w:p>
    <w:p w14:paraId="2CC45A49" w14:textId="77777777" w:rsidR="000C48F2" w:rsidRDefault="00150CF3">
      <w:pPr>
        <w:numPr>
          <w:ilvl w:val="0"/>
          <w:numId w:val="1"/>
        </w:numPr>
        <w:ind w:hanging="360"/>
      </w:pPr>
      <w:r>
        <w:t>The Sector Groups and Ask GSE on the</w:t>
      </w:r>
      <w:hyperlink r:id="rId7">
        <w:r>
          <w:t xml:space="preserve"> </w:t>
        </w:r>
      </w:hyperlink>
      <w:hyperlink r:id="rId8">
        <w:r>
          <w:rPr>
            <w:color w:val="0563C1"/>
            <w:u w:val="single" w:color="0563C1"/>
          </w:rPr>
          <w:t>Hub</w:t>
        </w:r>
      </w:hyperlink>
      <w:hyperlink r:id="rId9">
        <w:r>
          <w:t xml:space="preserve"> </w:t>
        </w:r>
      </w:hyperlink>
      <w:r>
        <w:t>allows current students to ask quick questions to both staff and fellow students, as they come up.  Staff are available to respond during the</w:t>
      </w:r>
      <w:r>
        <w:t xml:space="preserve"> weekdays from 10 AM to 4PM EST.  If you post during off hours, we will respond the next business day. </w:t>
      </w:r>
    </w:p>
    <w:p w14:paraId="03C868CE" w14:textId="77777777" w:rsidR="000C48F2" w:rsidRDefault="00150CF3">
      <w:pPr>
        <w:numPr>
          <w:ilvl w:val="0"/>
          <w:numId w:val="1"/>
        </w:numPr>
        <w:spacing w:after="72"/>
        <w:ind w:hanging="360"/>
      </w:pPr>
      <w:r>
        <w:t xml:space="preserve">The </w:t>
      </w:r>
      <w:hyperlink r:id="rId10">
        <w:r>
          <w:rPr>
            <w:b/>
            <w:color w:val="0563C1"/>
            <w:u w:val="single" w:color="0563C1"/>
          </w:rPr>
          <w:t>Career Resource Center</w:t>
        </w:r>
      </w:hyperlink>
      <w:hyperlink r:id="rId11">
        <w:r>
          <w:t xml:space="preserve"> </w:t>
        </w:r>
      </w:hyperlink>
      <w:r>
        <w:t>hosts online workshops, templ</w:t>
      </w:r>
      <w:r>
        <w:t xml:space="preserve">ates, and tools that will help you in career decision making, job search techniques, employer connections, and licensure issues. </w:t>
      </w:r>
    </w:p>
    <w:p w14:paraId="3A6968D9" w14:textId="77777777" w:rsidR="000C48F2" w:rsidRDefault="00150CF3">
      <w:pPr>
        <w:numPr>
          <w:ilvl w:val="0"/>
          <w:numId w:val="1"/>
        </w:numPr>
        <w:spacing w:after="201"/>
        <w:ind w:hanging="360"/>
      </w:pPr>
      <w:r>
        <w:t xml:space="preserve">We host </w:t>
      </w:r>
      <w:hyperlink r:id="rId12">
        <w:r>
          <w:rPr>
            <w:b/>
            <w:color w:val="0563C1"/>
            <w:u w:val="single" w:color="0563C1"/>
          </w:rPr>
          <w:t>workshops and panels</w:t>
        </w:r>
      </w:hyperlink>
      <w:hyperlink r:id="rId13">
        <w:r>
          <w:t xml:space="preserve"> </w:t>
        </w:r>
      </w:hyperlink>
      <w:r>
        <w:t>t</w:t>
      </w:r>
      <w:r>
        <w:t>hroughout the year on a variety of topics including sector panels, LinkedIn workshops, salary negotiations and many more</w:t>
      </w:r>
      <w:r>
        <w:rPr>
          <w:sz w:val="22"/>
        </w:rPr>
        <w:t xml:space="preserve"> </w:t>
      </w:r>
    </w:p>
    <w:p w14:paraId="78E827A4" w14:textId="77777777" w:rsidR="000C48F2" w:rsidRDefault="00150CF3">
      <w:pPr>
        <w:spacing w:after="0" w:line="259" w:lineRule="auto"/>
        <w:ind w:left="0" w:firstLine="0"/>
      </w:pPr>
      <w:r>
        <w:rPr>
          <w:color w:val="2F5496"/>
          <w:sz w:val="26"/>
        </w:rPr>
        <w:t xml:space="preserve">What Should I ask? </w:t>
      </w:r>
    </w:p>
    <w:p w14:paraId="7D45C479" w14:textId="77777777" w:rsidR="000C48F2" w:rsidRDefault="00150CF3">
      <w:pPr>
        <w:spacing w:after="200"/>
      </w:pPr>
      <w:r>
        <w:t xml:space="preserve">You may ask anything related to careers.  It may be as simple as saying </w:t>
      </w:r>
      <w:r>
        <w:rPr>
          <w:i/>
        </w:rPr>
        <w:t xml:space="preserve">“I don’t know where to start, what should </w:t>
      </w:r>
      <w:r>
        <w:rPr>
          <w:i/>
        </w:rPr>
        <w:t>I be asking?”</w:t>
      </w:r>
      <w:r>
        <w:t xml:space="preserve"> or it can be very specific questions.  Below are some sample questions to get you started. </w:t>
      </w:r>
    </w:p>
    <w:p w14:paraId="788F4692" w14:textId="77777777" w:rsidR="000C48F2" w:rsidRDefault="00150CF3">
      <w:pPr>
        <w:spacing w:after="0" w:line="259" w:lineRule="auto"/>
        <w:ind w:left="-5"/>
      </w:pPr>
      <w:r>
        <w:rPr>
          <w:color w:val="1F3763"/>
          <w:sz w:val="24"/>
        </w:rPr>
        <w:t xml:space="preserve">Academics and your career sample questions: </w:t>
      </w:r>
    </w:p>
    <w:p w14:paraId="2B934F8B" w14:textId="77777777" w:rsidR="000C48F2" w:rsidRDefault="00150CF3">
      <w:pPr>
        <w:numPr>
          <w:ilvl w:val="0"/>
          <w:numId w:val="2"/>
        </w:numPr>
        <w:ind w:hanging="360"/>
      </w:pPr>
      <w:r>
        <w:t xml:space="preserve">I identified a gap in my experience, should I take a class or do an internship? </w:t>
      </w:r>
    </w:p>
    <w:p w14:paraId="4D5F4EC1" w14:textId="77777777" w:rsidR="000C48F2" w:rsidRDefault="00150CF3">
      <w:pPr>
        <w:numPr>
          <w:ilvl w:val="0"/>
          <w:numId w:val="2"/>
        </w:numPr>
        <w:ind w:hanging="360"/>
      </w:pPr>
      <w:r>
        <w:t>I would like to do a pro</w:t>
      </w:r>
      <w:r>
        <w:t xml:space="preserve">ject in XYZ class, how do I find employers that might be doing similar work? Or how do I reach out to alumni doing similar work? </w:t>
      </w:r>
    </w:p>
    <w:p w14:paraId="5C5D11FC" w14:textId="77777777" w:rsidR="000C48F2" w:rsidRDefault="00150CF3">
      <w:pPr>
        <w:numPr>
          <w:ilvl w:val="0"/>
          <w:numId w:val="2"/>
        </w:numPr>
        <w:ind w:hanging="360"/>
      </w:pPr>
      <w:r>
        <w:t xml:space="preserve">How do I build a course project into my resume? </w:t>
      </w:r>
    </w:p>
    <w:p w14:paraId="7987E282" w14:textId="77777777" w:rsidR="000C48F2" w:rsidRDefault="00150CF3">
      <w:pPr>
        <w:numPr>
          <w:ilvl w:val="0"/>
          <w:numId w:val="2"/>
        </w:numPr>
        <w:spacing w:after="200"/>
        <w:ind w:hanging="360"/>
      </w:pPr>
      <w:r>
        <w:t xml:space="preserve">How do I talk about a course project in an interview? </w:t>
      </w:r>
    </w:p>
    <w:p w14:paraId="6D099FFE" w14:textId="77777777" w:rsidR="000C48F2" w:rsidRDefault="00150CF3">
      <w:pPr>
        <w:spacing w:after="0" w:line="259" w:lineRule="auto"/>
        <w:ind w:left="-5"/>
      </w:pPr>
      <w:r>
        <w:rPr>
          <w:color w:val="1F3763"/>
          <w:sz w:val="24"/>
        </w:rPr>
        <w:t>Career-</w:t>
      </w:r>
      <w:r>
        <w:rPr>
          <w:color w:val="1F3763"/>
          <w:sz w:val="24"/>
        </w:rPr>
        <w:t xml:space="preserve">decision making sample questions: </w:t>
      </w:r>
    </w:p>
    <w:p w14:paraId="254BBC66" w14:textId="77777777" w:rsidR="000C48F2" w:rsidRDefault="00150CF3">
      <w:pPr>
        <w:numPr>
          <w:ilvl w:val="0"/>
          <w:numId w:val="3"/>
        </w:numPr>
        <w:ind w:hanging="360"/>
      </w:pPr>
      <w:r>
        <w:t xml:space="preserve">What industries would use my strengths in XYZ? </w:t>
      </w:r>
    </w:p>
    <w:p w14:paraId="658768E6" w14:textId="77777777" w:rsidR="000C48F2" w:rsidRDefault="00150CF3">
      <w:pPr>
        <w:numPr>
          <w:ilvl w:val="0"/>
          <w:numId w:val="3"/>
        </w:numPr>
        <w:ind w:hanging="360"/>
      </w:pPr>
      <w:r>
        <w:t xml:space="preserve">How can I find a career that will be a good fit for me? </w:t>
      </w:r>
    </w:p>
    <w:p w14:paraId="16D02336" w14:textId="77777777" w:rsidR="000C48F2" w:rsidRDefault="00150CF3">
      <w:pPr>
        <w:numPr>
          <w:ilvl w:val="0"/>
          <w:numId w:val="3"/>
        </w:numPr>
        <w:ind w:hanging="360"/>
      </w:pPr>
      <w:r>
        <w:t xml:space="preserve">I need to make more money.  How can I find careers that would match my working identity and pay me XXX? </w:t>
      </w:r>
    </w:p>
    <w:p w14:paraId="49E3986C" w14:textId="77777777" w:rsidR="000C48F2" w:rsidRDefault="00150CF3">
      <w:pPr>
        <w:numPr>
          <w:ilvl w:val="0"/>
          <w:numId w:val="3"/>
        </w:numPr>
        <w:spacing w:after="203"/>
        <w:ind w:hanging="360"/>
      </w:pPr>
      <w:r>
        <w:t xml:space="preserve">How do I transition my skills to a new industry? </w:t>
      </w:r>
    </w:p>
    <w:p w14:paraId="3B5B3DDA" w14:textId="77777777" w:rsidR="000C48F2" w:rsidRDefault="00150CF3">
      <w:pPr>
        <w:spacing w:after="0" w:line="259" w:lineRule="auto"/>
        <w:ind w:left="-5"/>
      </w:pPr>
      <w:r>
        <w:rPr>
          <w:color w:val="1F3763"/>
          <w:sz w:val="24"/>
        </w:rPr>
        <w:t xml:space="preserve">Job-search sample questions: </w:t>
      </w:r>
    </w:p>
    <w:p w14:paraId="3660AD23" w14:textId="77777777" w:rsidR="000C48F2" w:rsidRDefault="00150CF3">
      <w:pPr>
        <w:numPr>
          <w:ilvl w:val="0"/>
          <w:numId w:val="5"/>
        </w:numPr>
        <w:ind w:hanging="360"/>
      </w:pPr>
      <w:r>
        <w:t xml:space="preserve">How can I find the best sources for finding jobs in XYZ industry? </w:t>
      </w:r>
    </w:p>
    <w:p w14:paraId="35DEE27F" w14:textId="77777777" w:rsidR="000C48F2" w:rsidRDefault="00150CF3">
      <w:pPr>
        <w:numPr>
          <w:ilvl w:val="0"/>
          <w:numId w:val="5"/>
        </w:numPr>
        <w:ind w:hanging="360"/>
      </w:pPr>
      <w:r>
        <w:t xml:space="preserve">Should I have a one or two-page resume? </w:t>
      </w:r>
    </w:p>
    <w:p w14:paraId="42A3E041" w14:textId="77777777" w:rsidR="000C48F2" w:rsidRDefault="00150CF3">
      <w:pPr>
        <w:numPr>
          <w:ilvl w:val="0"/>
          <w:numId w:val="5"/>
        </w:numPr>
        <w:ind w:hanging="360"/>
      </w:pPr>
      <w:r>
        <w:t xml:space="preserve">What types of interview questions might I get? </w:t>
      </w:r>
    </w:p>
    <w:p w14:paraId="23DEE758" w14:textId="77777777" w:rsidR="000C48F2" w:rsidRDefault="00150CF3">
      <w:pPr>
        <w:numPr>
          <w:ilvl w:val="0"/>
          <w:numId w:val="5"/>
        </w:numPr>
        <w:ind w:hanging="360"/>
      </w:pPr>
      <w:r>
        <w:t>How do I answer inte</w:t>
      </w:r>
      <w:r>
        <w:t xml:space="preserve">rview questions? </w:t>
      </w:r>
    </w:p>
    <w:p w14:paraId="395DEA9E" w14:textId="77777777" w:rsidR="000C48F2" w:rsidRDefault="00150CF3">
      <w:pPr>
        <w:numPr>
          <w:ilvl w:val="0"/>
          <w:numId w:val="5"/>
        </w:numPr>
        <w:spacing w:after="200"/>
        <w:ind w:hanging="360"/>
      </w:pPr>
      <w:r>
        <w:t xml:space="preserve">How do I negotiate my salary? </w:t>
      </w:r>
    </w:p>
    <w:p w14:paraId="62FE8C75" w14:textId="77777777" w:rsidR="000C48F2" w:rsidRDefault="00150CF3">
      <w:pPr>
        <w:spacing w:after="0" w:line="259" w:lineRule="auto"/>
        <w:ind w:left="-5"/>
      </w:pPr>
      <w:r>
        <w:rPr>
          <w:color w:val="1F3763"/>
          <w:sz w:val="24"/>
        </w:rPr>
        <w:t xml:space="preserve">Licensure sample questions: </w:t>
      </w:r>
    </w:p>
    <w:p w14:paraId="5A5F5545" w14:textId="77777777" w:rsidR="000C48F2" w:rsidRDefault="00150CF3">
      <w:pPr>
        <w:numPr>
          <w:ilvl w:val="0"/>
          <w:numId w:val="4"/>
        </w:numPr>
        <w:ind w:hanging="360"/>
      </w:pPr>
      <w:r>
        <w:t xml:space="preserve">Do I need a license? </w:t>
      </w:r>
    </w:p>
    <w:p w14:paraId="16572012" w14:textId="77777777" w:rsidR="000C48F2" w:rsidRDefault="00150CF3">
      <w:pPr>
        <w:numPr>
          <w:ilvl w:val="0"/>
          <w:numId w:val="4"/>
        </w:numPr>
        <w:ind w:hanging="360"/>
      </w:pPr>
      <w:r>
        <w:t xml:space="preserve">I am not in a licensure program.  How can I obtain licensure?   </w:t>
      </w:r>
    </w:p>
    <w:p w14:paraId="27760A83" w14:textId="77777777" w:rsidR="000C48F2" w:rsidRDefault="00150CF3">
      <w:pPr>
        <w:numPr>
          <w:ilvl w:val="0"/>
          <w:numId w:val="4"/>
        </w:numPr>
        <w:ind w:hanging="360"/>
      </w:pPr>
      <w:r>
        <w:t xml:space="preserve">I am moving to XYZ State.  How do I obtain licensure there? </w:t>
      </w:r>
    </w:p>
    <w:p w14:paraId="767E115D" w14:textId="77777777" w:rsidR="000C48F2" w:rsidRDefault="00150CF3">
      <w:pPr>
        <w:numPr>
          <w:ilvl w:val="0"/>
          <w:numId w:val="4"/>
        </w:numPr>
        <w:spacing w:after="203"/>
        <w:ind w:hanging="360"/>
      </w:pPr>
      <w:r>
        <w:t>I need help with the MTEL prep</w:t>
      </w:r>
      <w:r>
        <w:t xml:space="preserve">.  What resources are best? </w:t>
      </w:r>
    </w:p>
    <w:p w14:paraId="5D6D0B74" w14:textId="77777777" w:rsidR="000C48F2" w:rsidRDefault="00150CF3">
      <w:pPr>
        <w:spacing w:after="0" w:line="259" w:lineRule="auto"/>
        <w:ind w:left="-5"/>
      </w:pPr>
      <w:r>
        <w:rPr>
          <w:color w:val="1F3763"/>
          <w:sz w:val="24"/>
        </w:rPr>
        <w:lastRenderedPageBreak/>
        <w:t xml:space="preserve">Continuing studies sample questions: </w:t>
      </w:r>
    </w:p>
    <w:p w14:paraId="3B5D45EB" w14:textId="77777777" w:rsidR="000C48F2" w:rsidRDefault="00150CF3">
      <w:pPr>
        <w:numPr>
          <w:ilvl w:val="0"/>
          <w:numId w:val="6"/>
        </w:numPr>
        <w:ind w:hanging="360"/>
      </w:pPr>
      <w:r>
        <w:t xml:space="preserve">Do I need to go on for doctoral studies in this field? </w:t>
      </w:r>
    </w:p>
    <w:p w14:paraId="04502DFA" w14:textId="77777777" w:rsidR="000C48F2" w:rsidRDefault="00150CF3">
      <w:pPr>
        <w:numPr>
          <w:ilvl w:val="0"/>
          <w:numId w:val="6"/>
        </w:numPr>
        <w:ind w:hanging="360"/>
      </w:pPr>
      <w:r>
        <w:t xml:space="preserve">What kind of experience do I need to be successful in my doctoral application? </w:t>
      </w:r>
    </w:p>
    <w:p w14:paraId="13008EFD" w14:textId="77777777" w:rsidR="000C48F2" w:rsidRDefault="00150CF3">
      <w:pPr>
        <w:numPr>
          <w:ilvl w:val="0"/>
          <w:numId w:val="6"/>
        </w:numPr>
        <w:ind w:hanging="360"/>
      </w:pPr>
      <w:r>
        <w:t>I am thinking about an MBA or Law degree.  Is this pr</w:t>
      </w:r>
      <w:r>
        <w:t xml:space="preserve">udent for my career goals? </w:t>
      </w:r>
    </w:p>
    <w:p w14:paraId="177A381C" w14:textId="77777777" w:rsidR="000C48F2" w:rsidRDefault="00150CF3">
      <w:pPr>
        <w:numPr>
          <w:ilvl w:val="0"/>
          <w:numId w:val="6"/>
        </w:numPr>
        <w:ind w:hanging="360"/>
      </w:pPr>
      <w:r>
        <w:t xml:space="preserve">How do I pick a school? </w:t>
      </w:r>
    </w:p>
    <w:sectPr w:rsidR="000C48F2">
      <w:pgSz w:w="12240" w:h="15840"/>
      <w:pgMar w:top="1440" w:right="76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E28E4"/>
    <w:multiLevelType w:val="hybridMultilevel"/>
    <w:tmpl w:val="EEDAA40E"/>
    <w:lvl w:ilvl="0" w:tplc="35A698E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BC534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88ADC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B20C4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96C9F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1CA0D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84D73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BECC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A2F7C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B77644"/>
    <w:multiLevelType w:val="hybridMultilevel"/>
    <w:tmpl w:val="B6E03C78"/>
    <w:lvl w:ilvl="0" w:tplc="1852628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ECE1E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8661F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4C924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06243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FEAC8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CAF40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B23B1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D6926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7E5032"/>
    <w:multiLevelType w:val="hybridMultilevel"/>
    <w:tmpl w:val="97065C70"/>
    <w:lvl w:ilvl="0" w:tplc="8F1A639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E2EA2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A6CBC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240A6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F6537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720E1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9861C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FA878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741E9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B16554"/>
    <w:multiLevelType w:val="hybridMultilevel"/>
    <w:tmpl w:val="092ACF14"/>
    <w:lvl w:ilvl="0" w:tplc="EABCCB8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3850F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CEBDF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88EDC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1022D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5E946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90ED4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DA90A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E217C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83747A"/>
    <w:multiLevelType w:val="hybridMultilevel"/>
    <w:tmpl w:val="5862057C"/>
    <w:lvl w:ilvl="0" w:tplc="E7D0A45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FE697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FAAF9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72372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E6B45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B067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72287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B0675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0E948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440419"/>
    <w:multiLevelType w:val="hybridMultilevel"/>
    <w:tmpl w:val="AB020BAE"/>
    <w:lvl w:ilvl="0" w:tplc="8408A0D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4874F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286FB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60905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82A75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A66A5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9ADD7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CEEC2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6897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wszQyMTQ0sjSzMLFU0lEKTi0uzszPAykwrAUA1/qf9SwAAAA="/>
  </w:docVars>
  <w:rsids>
    <w:rsidRoot w:val="000C48F2"/>
    <w:rsid w:val="000C48F2"/>
    <w:rsid w:val="0015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80BB7"/>
  <w15:docId w15:val="{5EE23CEE-930A-43D2-ACC9-84069503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57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ies.gse.harvard.edu/hgsehub/s/" TargetMode="External"/><Relationship Id="rId13" Type="http://schemas.openxmlformats.org/officeDocument/2006/relationships/hyperlink" Target="https://cso.gse.harvard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munities.gse.harvard.edu/hgsehub/s/" TargetMode="External"/><Relationship Id="rId12" Type="http://schemas.openxmlformats.org/officeDocument/2006/relationships/hyperlink" Target="https://cso.gse.harvard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unities.gse.harvard.edu/hgsehub/s/" TargetMode="External"/><Relationship Id="rId11" Type="http://schemas.openxmlformats.org/officeDocument/2006/relationships/hyperlink" Target="https://cso.gse.harvard.edu/" TargetMode="External"/><Relationship Id="rId5" Type="http://schemas.openxmlformats.org/officeDocument/2006/relationships/hyperlink" Target="https://communities.gse.harvard.edu/hgsehub/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so.gse.harvard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unities.gse.harvard.edu/hgsehub/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Sutton, Valerie</dc:creator>
  <cp:keywords/>
  <cp:lastModifiedBy>Beekan Erena</cp:lastModifiedBy>
  <cp:revision>2</cp:revision>
  <cp:lastPrinted>2018-06-21T15:45:00Z</cp:lastPrinted>
  <dcterms:created xsi:type="dcterms:W3CDTF">2018-06-21T15:49:00Z</dcterms:created>
  <dcterms:modified xsi:type="dcterms:W3CDTF">2018-06-21T15:49:00Z</dcterms:modified>
</cp:coreProperties>
</file>