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95CC" w14:textId="77777777" w:rsidR="00142BEF" w:rsidRDefault="00CE0178" w:rsidP="00FE1D24">
      <w:pPr>
        <w:rPr>
          <w:b/>
          <w:sz w:val="36"/>
          <w:szCs w:val="38"/>
        </w:rPr>
      </w:pPr>
      <w:r w:rsidRPr="008642D8">
        <w:rPr>
          <w:b/>
          <w:sz w:val="36"/>
          <w:szCs w:val="38"/>
        </w:rPr>
        <w:t xml:space="preserve">Fulbright </w:t>
      </w:r>
      <w:r w:rsidR="008642D8" w:rsidRPr="008642D8">
        <w:rPr>
          <w:b/>
          <w:sz w:val="36"/>
          <w:szCs w:val="38"/>
        </w:rPr>
        <w:t xml:space="preserve">Quick Tips </w:t>
      </w:r>
      <w:r w:rsidR="002D2E9A">
        <w:rPr>
          <w:b/>
          <w:sz w:val="36"/>
          <w:szCs w:val="38"/>
        </w:rPr>
        <w:t>for HGSE</w:t>
      </w:r>
    </w:p>
    <w:p w14:paraId="52CC8613" w14:textId="77777777" w:rsidR="008E4426" w:rsidRDefault="00BD5186" w:rsidP="0056417C">
      <w:pPr>
        <w:rPr>
          <w:sz w:val="20"/>
          <w:szCs w:val="20"/>
        </w:rPr>
      </w:pPr>
      <w:r w:rsidRPr="00BD5186">
        <w:rPr>
          <w:sz w:val="20"/>
          <w:szCs w:val="20"/>
          <w:u w:val="single"/>
        </w:rPr>
        <w:t xml:space="preserve">For students applying </w:t>
      </w:r>
      <w:r w:rsidR="008111AE">
        <w:rPr>
          <w:sz w:val="20"/>
          <w:szCs w:val="20"/>
          <w:u w:val="single"/>
        </w:rPr>
        <w:t xml:space="preserve">in </w:t>
      </w:r>
      <w:r w:rsidRPr="00BD5186">
        <w:rPr>
          <w:sz w:val="20"/>
          <w:szCs w:val="20"/>
          <w:u w:val="single"/>
        </w:rPr>
        <w:t>Fall 2018</w:t>
      </w:r>
      <w:r w:rsidR="008111AE">
        <w:rPr>
          <w:sz w:val="20"/>
          <w:szCs w:val="20"/>
          <w:u w:val="single"/>
        </w:rPr>
        <w:t xml:space="preserve"> for Fulbright 2019-2020</w:t>
      </w:r>
      <w:r>
        <w:rPr>
          <w:sz w:val="20"/>
          <w:szCs w:val="20"/>
        </w:rPr>
        <w:t xml:space="preserve">                                           </w:t>
      </w:r>
      <w:r w:rsidR="00E7082B">
        <w:rPr>
          <w:sz w:val="20"/>
          <w:szCs w:val="20"/>
        </w:rPr>
        <w:t>Harvard Graduate School</w:t>
      </w:r>
      <w:r w:rsidR="00E7082B" w:rsidRPr="00C75F17">
        <w:rPr>
          <w:sz w:val="18"/>
          <w:szCs w:val="18"/>
        </w:rPr>
        <w:t xml:space="preserve"> of</w:t>
      </w:r>
      <w:r w:rsidR="00E7082B">
        <w:rPr>
          <w:sz w:val="20"/>
          <w:szCs w:val="20"/>
        </w:rPr>
        <w:t xml:space="preserve"> Education</w:t>
      </w:r>
      <w:r w:rsidR="008E4426">
        <w:rPr>
          <w:sz w:val="20"/>
          <w:szCs w:val="20"/>
        </w:rPr>
        <w:t xml:space="preserve"> - </w:t>
      </w:r>
      <w:r w:rsidR="0056417C">
        <w:rPr>
          <w:sz w:val="20"/>
          <w:szCs w:val="20"/>
        </w:rPr>
        <w:t>Career Services Office</w:t>
      </w:r>
    </w:p>
    <w:p w14:paraId="19C36610" w14:textId="52279002" w:rsidR="0056417C" w:rsidRDefault="0056417C" w:rsidP="0056417C">
      <w:pPr>
        <w:rPr>
          <w:sz w:val="20"/>
          <w:szCs w:val="20"/>
        </w:rPr>
      </w:pPr>
      <w:r>
        <w:rPr>
          <w:sz w:val="20"/>
          <w:szCs w:val="20"/>
        </w:rPr>
        <w:t xml:space="preserve"> </w:t>
      </w:r>
      <w:r w:rsidR="008E4426">
        <w:rPr>
          <w:sz w:val="20"/>
          <w:szCs w:val="20"/>
        </w:rPr>
        <w:t xml:space="preserve">   Roger Dempse</w:t>
      </w:r>
      <w:bookmarkStart w:id="0" w:name="_GoBack"/>
      <w:bookmarkEnd w:id="0"/>
      <w:r w:rsidR="008E4426">
        <w:rPr>
          <w:sz w:val="20"/>
          <w:szCs w:val="20"/>
        </w:rPr>
        <w:t>y    roger_dempsey@gse.harvard.edu</w:t>
      </w:r>
    </w:p>
    <w:p w14:paraId="3A35AD46" w14:textId="77777777" w:rsidR="00142BEF" w:rsidRPr="0060447F" w:rsidRDefault="00142BEF" w:rsidP="00FE1D24">
      <w:pPr>
        <w:rPr>
          <w:b/>
          <w:sz w:val="14"/>
        </w:rPr>
      </w:pPr>
    </w:p>
    <w:p w14:paraId="38451E96" w14:textId="77777777" w:rsidR="00FE1D24" w:rsidRPr="00FB1E53" w:rsidRDefault="00FE1D24" w:rsidP="00FE1D24">
      <w:pPr>
        <w:rPr>
          <w:b/>
        </w:rPr>
      </w:pPr>
      <w:r w:rsidRPr="00FB1E53">
        <w:rPr>
          <w:b/>
        </w:rPr>
        <w:t xml:space="preserve">The Fulbright U.S. Student Program:  </w:t>
      </w:r>
    </w:p>
    <w:p w14:paraId="4EB33742" w14:textId="77777777" w:rsidR="00FE1D24" w:rsidRPr="00FE1D24" w:rsidRDefault="00FE1D24" w:rsidP="00FE1D24">
      <w:pPr>
        <w:rPr>
          <w:sz w:val="20"/>
          <w:szCs w:val="20"/>
        </w:rPr>
      </w:pPr>
      <w:r>
        <w:t xml:space="preserve">     </w:t>
      </w:r>
      <w:r w:rsidRPr="00FE1D24">
        <w:rPr>
          <w:sz w:val="20"/>
          <w:szCs w:val="20"/>
        </w:rPr>
        <w:t>Largest U.S. exchange program for students and graduates</w:t>
      </w:r>
    </w:p>
    <w:p w14:paraId="4C5BC5DA" w14:textId="77777777" w:rsidR="00FE1D24" w:rsidRPr="00FE1D24" w:rsidRDefault="00FE1D24" w:rsidP="00FE1D24">
      <w:pPr>
        <w:rPr>
          <w:sz w:val="20"/>
          <w:szCs w:val="20"/>
        </w:rPr>
      </w:pPr>
      <w:r w:rsidRPr="00FE1D24">
        <w:rPr>
          <w:sz w:val="20"/>
          <w:szCs w:val="20"/>
        </w:rPr>
        <w:t xml:space="preserve">     Operates in more than 140 countries </w:t>
      </w:r>
    </w:p>
    <w:p w14:paraId="2ACEFC9D" w14:textId="77777777" w:rsidR="0060447F" w:rsidRDefault="00FE1D24" w:rsidP="00FE1D24">
      <w:pPr>
        <w:rPr>
          <w:sz w:val="20"/>
          <w:szCs w:val="20"/>
        </w:rPr>
      </w:pPr>
      <w:r w:rsidRPr="00FE1D24">
        <w:rPr>
          <w:sz w:val="20"/>
          <w:szCs w:val="20"/>
        </w:rPr>
        <w:t xml:space="preserve">     Awards approximately 1,900 grants annually  </w:t>
      </w:r>
      <w:r w:rsidR="00497F8F">
        <w:rPr>
          <w:sz w:val="20"/>
          <w:szCs w:val="20"/>
        </w:rPr>
        <w:t xml:space="preserve"> </w:t>
      </w:r>
    </w:p>
    <w:p w14:paraId="7A878A79" w14:textId="47BDA9D4" w:rsidR="00FE1D24" w:rsidRPr="00FE1D24" w:rsidRDefault="0060447F" w:rsidP="00FE1D24">
      <w:pPr>
        <w:rPr>
          <w:sz w:val="20"/>
          <w:szCs w:val="20"/>
        </w:rPr>
      </w:pPr>
      <w:r>
        <w:rPr>
          <w:sz w:val="20"/>
          <w:szCs w:val="20"/>
        </w:rPr>
        <w:t xml:space="preserve">     Fulbright Grants:  </w:t>
      </w:r>
      <w:hyperlink r:id="rId6" w:history="1">
        <w:r w:rsidRPr="006B1E19">
          <w:rPr>
            <w:rStyle w:val="Hyperlink"/>
            <w:sz w:val="20"/>
            <w:szCs w:val="20"/>
          </w:rPr>
          <w:t>http://us.fulbrightonline.org/</w:t>
        </w:r>
      </w:hyperlink>
      <w:r w:rsidR="00497F8F">
        <w:rPr>
          <w:sz w:val="20"/>
          <w:szCs w:val="20"/>
        </w:rPr>
        <w:t xml:space="preserve"> </w:t>
      </w:r>
      <w:r w:rsidR="00FE1D24" w:rsidRPr="00FE1D24">
        <w:rPr>
          <w:sz w:val="20"/>
          <w:szCs w:val="20"/>
        </w:rPr>
        <w:t xml:space="preserve"> </w:t>
      </w:r>
    </w:p>
    <w:p w14:paraId="3CD84DFA" w14:textId="77777777" w:rsidR="00142BEF" w:rsidRPr="0060447F" w:rsidRDefault="00142BEF" w:rsidP="00FE1D24">
      <w:pPr>
        <w:rPr>
          <w:sz w:val="12"/>
        </w:rPr>
      </w:pPr>
    </w:p>
    <w:p w14:paraId="406BDC55" w14:textId="72855086" w:rsidR="00356378" w:rsidRPr="0056417C" w:rsidRDefault="00FE1D24" w:rsidP="00FE1D24">
      <w:pPr>
        <w:rPr>
          <w:b/>
          <w:sz w:val="20"/>
        </w:rPr>
      </w:pPr>
      <w:r w:rsidRPr="00A972DA">
        <w:rPr>
          <w:b/>
          <w:sz w:val="20"/>
        </w:rPr>
        <w:t xml:space="preserve">HGSE </w:t>
      </w:r>
      <w:r w:rsidR="007616BF">
        <w:rPr>
          <w:b/>
          <w:sz w:val="20"/>
        </w:rPr>
        <w:t>support</w:t>
      </w:r>
      <w:r w:rsidRPr="00A972DA">
        <w:rPr>
          <w:b/>
          <w:sz w:val="20"/>
        </w:rPr>
        <w:t xml:space="preserve">s </w:t>
      </w:r>
      <w:r w:rsidRPr="00A972DA">
        <w:rPr>
          <w:b/>
          <w:sz w:val="20"/>
          <w:u w:val="single"/>
        </w:rPr>
        <w:t>two types of Fulbright Grants</w:t>
      </w:r>
      <w:r w:rsidRPr="00A972DA">
        <w:rPr>
          <w:b/>
          <w:sz w:val="20"/>
        </w:rPr>
        <w:t xml:space="preserve"> during this completion deadline</w:t>
      </w:r>
      <w:r w:rsidR="009334C7" w:rsidRPr="00A972DA">
        <w:rPr>
          <w:b/>
          <w:sz w:val="20"/>
        </w:rPr>
        <w:t xml:space="preserve"> </w:t>
      </w:r>
      <w:r w:rsidR="00356378">
        <w:rPr>
          <w:b/>
          <w:sz w:val="20"/>
        </w:rPr>
        <w:t>for</w:t>
      </w:r>
      <w:r w:rsidR="009334C7" w:rsidRPr="00A972DA">
        <w:rPr>
          <w:b/>
          <w:sz w:val="20"/>
        </w:rPr>
        <w:t xml:space="preserve"> students and recent alumni</w:t>
      </w:r>
      <w:r w:rsidRPr="00A972DA">
        <w:rPr>
          <w:b/>
          <w:sz w:val="20"/>
        </w:rPr>
        <w:t>:</w:t>
      </w:r>
    </w:p>
    <w:p w14:paraId="5B99457B" w14:textId="77777777" w:rsidR="00FE1D24" w:rsidRPr="00FB1E53" w:rsidRDefault="00FE1D24" w:rsidP="00FB1E53">
      <w:pPr>
        <w:pStyle w:val="ListParagraph"/>
        <w:numPr>
          <w:ilvl w:val="0"/>
          <w:numId w:val="1"/>
        </w:numPr>
        <w:rPr>
          <w:b/>
          <w:sz w:val="24"/>
          <w:szCs w:val="24"/>
        </w:rPr>
      </w:pPr>
      <w:r w:rsidRPr="00FB1E53">
        <w:rPr>
          <w:b/>
          <w:sz w:val="24"/>
          <w:szCs w:val="24"/>
        </w:rPr>
        <w:t xml:space="preserve">English Teaching Assistant </w:t>
      </w:r>
      <w:r w:rsidR="00142BEF">
        <w:rPr>
          <w:b/>
          <w:sz w:val="24"/>
          <w:szCs w:val="24"/>
        </w:rPr>
        <w:t xml:space="preserve">(ETA) </w:t>
      </w:r>
      <w:r w:rsidRPr="00FB1E53">
        <w:rPr>
          <w:b/>
          <w:sz w:val="24"/>
          <w:szCs w:val="24"/>
        </w:rPr>
        <w:t xml:space="preserve">Awards </w:t>
      </w:r>
    </w:p>
    <w:p w14:paraId="199D00FA" w14:textId="5229001C" w:rsidR="00356378" w:rsidRPr="0060447F" w:rsidRDefault="00806694" w:rsidP="00FE1D24">
      <w:pPr>
        <w:rPr>
          <w:sz w:val="20"/>
          <w:szCs w:val="20"/>
        </w:rPr>
      </w:pPr>
      <w:r>
        <w:t xml:space="preserve">  </w:t>
      </w:r>
      <w:r w:rsidR="00FE1D24" w:rsidRPr="00FE1D24">
        <w:rPr>
          <w:sz w:val="20"/>
          <w:szCs w:val="20"/>
        </w:rPr>
        <w:t>This program places grantees in schools overseas to supplement local English language instruction and to provide a native speaking presence in classrooms. The age and academic level of the students varies by country, ranging from kindergarten to university level. Each country has its own language requirements, so be sure to check level</w:t>
      </w:r>
      <w:r w:rsidR="0071629B">
        <w:rPr>
          <w:sz w:val="20"/>
          <w:szCs w:val="20"/>
        </w:rPr>
        <w:t xml:space="preserve"> of language needed.  Offered in 75 countries. </w:t>
      </w:r>
    </w:p>
    <w:p w14:paraId="2CD748EA" w14:textId="77777777" w:rsidR="00FE1D24" w:rsidRPr="00FB1E53" w:rsidRDefault="00FE1D24" w:rsidP="00FB1E53">
      <w:pPr>
        <w:pStyle w:val="ListParagraph"/>
        <w:numPr>
          <w:ilvl w:val="0"/>
          <w:numId w:val="1"/>
        </w:numPr>
        <w:rPr>
          <w:b/>
          <w:sz w:val="24"/>
          <w:szCs w:val="24"/>
        </w:rPr>
      </w:pPr>
      <w:r w:rsidRPr="00FB1E53">
        <w:rPr>
          <w:b/>
          <w:sz w:val="24"/>
          <w:szCs w:val="24"/>
        </w:rPr>
        <w:t xml:space="preserve">Open Study/Research Awards  </w:t>
      </w:r>
    </w:p>
    <w:p w14:paraId="5A151671" w14:textId="3ABE8A22" w:rsidR="00FE1D24" w:rsidRPr="00FE1D24" w:rsidRDefault="00806694" w:rsidP="00FE1D24">
      <w:pPr>
        <w:rPr>
          <w:sz w:val="20"/>
          <w:szCs w:val="20"/>
        </w:rPr>
      </w:pPr>
      <w:r>
        <w:rPr>
          <w:sz w:val="20"/>
          <w:szCs w:val="20"/>
        </w:rPr>
        <w:t xml:space="preserve">  </w:t>
      </w:r>
      <w:r w:rsidR="00FE1D24" w:rsidRPr="00FE1D24">
        <w:rPr>
          <w:sz w:val="20"/>
          <w:szCs w:val="20"/>
        </w:rPr>
        <w:t>In this program you will d</w:t>
      </w:r>
      <w:r w:rsidR="001416E3">
        <w:rPr>
          <w:sz w:val="20"/>
          <w:szCs w:val="20"/>
        </w:rPr>
        <w:t xml:space="preserve">esign your own project and </w:t>
      </w:r>
      <w:r w:rsidR="00FE1D24" w:rsidRPr="00FE1D24">
        <w:rPr>
          <w:sz w:val="20"/>
          <w:szCs w:val="20"/>
        </w:rPr>
        <w:t>typically work with advisers at fo</w:t>
      </w:r>
      <w:r w:rsidR="001416E3">
        <w:rPr>
          <w:sz w:val="20"/>
          <w:szCs w:val="20"/>
        </w:rPr>
        <w:t>reign universities. This</w:t>
      </w:r>
      <w:r w:rsidR="00FE1D24" w:rsidRPr="00FE1D24">
        <w:rPr>
          <w:sz w:val="20"/>
          <w:szCs w:val="20"/>
        </w:rPr>
        <w:t xml:space="preserve"> grant takes longer</w:t>
      </w:r>
      <w:r w:rsidR="00A972DA">
        <w:rPr>
          <w:sz w:val="20"/>
          <w:szCs w:val="20"/>
        </w:rPr>
        <w:t xml:space="preserve"> to prepar</w:t>
      </w:r>
      <w:r w:rsidR="0071629B">
        <w:rPr>
          <w:sz w:val="20"/>
          <w:szCs w:val="20"/>
        </w:rPr>
        <w:t>e than an ETA</w:t>
      </w:r>
      <w:r w:rsidR="00FE1D24" w:rsidRPr="00FE1D24">
        <w:rPr>
          <w:sz w:val="20"/>
          <w:szCs w:val="20"/>
        </w:rPr>
        <w:t xml:space="preserve"> because you are responsible not only for the design of the project but also for securin</w:t>
      </w:r>
      <w:r w:rsidR="0071629B">
        <w:rPr>
          <w:sz w:val="20"/>
          <w:szCs w:val="20"/>
        </w:rPr>
        <w:t>g an affiliation with a higher ed institution</w:t>
      </w:r>
      <w:r w:rsidR="00FE1D24" w:rsidRPr="00FE1D24">
        <w:rPr>
          <w:sz w:val="20"/>
          <w:szCs w:val="20"/>
        </w:rPr>
        <w:t xml:space="preserve"> before applying. </w:t>
      </w:r>
      <w:r w:rsidR="008754D4">
        <w:rPr>
          <w:sz w:val="20"/>
          <w:szCs w:val="20"/>
        </w:rPr>
        <w:t>The Open Study/Research Awards also include “Creative and Performing Arts.”</w:t>
      </w:r>
      <w:r w:rsidR="00FE1D24" w:rsidRPr="00FE1D24">
        <w:rPr>
          <w:sz w:val="20"/>
          <w:szCs w:val="20"/>
        </w:rPr>
        <w:t xml:space="preserve"> It is imperative that you read the host country’s requirements.  Each country varies by length, start date, focus, eligibility and affiliation.  </w:t>
      </w:r>
      <w:r w:rsidR="0071629B">
        <w:rPr>
          <w:sz w:val="20"/>
          <w:szCs w:val="20"/>
        </w:rPr>
        <w:t>Offered in 140</w:t>
      </w:r>
      <w:r w:rsidR="00D471C6">
        <w:rPr>
          <w:sz w:val="20"/>
          <w:szCs w:val="20"/>
        </w:rPr>
        <w:t xml:space="preserve"> countries.</w:t>
      </w:r>
    </w:p>
    <w:p w14:paraId="760ADA4B" w14:textId="77777777" w:rsidR="00142BEF" w:rsidRPr="009D7A45" w:rsidRDefault="00142BEF" w:rsidP="00FE1D24">
      <w:pPr>
        <w:rPr>
          <w:sz w:val="12"/>
          <w:szCs w:val="12"/>
        </w:rPr>
      </w:pPr>
    </w:p>
    <w:p w14:paraId="19656902" w14:textId="2F4FB8AC" w:rsidR="00FE1D24" w:rsidRPr="00FE1D24" w:rsidRDefault="00FE1D24" w:rsidP="00FE1D24">
      <w:pPr>
        <w:rPr>
          <w:b/>
          <w:sz w:val="24"/>
          <w:szCs w:val="24"/>
        </w:rPr>
      </w:pPr>
      <w:r w:rsidRPr="00FE1D24">
        <w:rPr>
          <w:b/>
          <w:sz w:val="24"/>
          <w:szCs w:val="24"/>
        </w:rPr>
        <w:t>Timeline</w:t>
      </w:r>
      <w:r w:rsidR="008754D4">
        <w:rPr>
          <w:b/>
          <w:sz w:val="24"/>
          <w:szCs w:val="24"/>
        </w:rPr>
        <w:t xml:space="preserve"> for Fulbright 2019-2020</w:t>
      </w:r>
    </w:p>
    <w:p w14:paraId="627A2BA5" w14:textId="4D9B95A9" w:rsidR="009D7A45" w:rsidRPr="007D4B53" w:rsidRDefault="00FE1D24" w:rsidP="00FE1D24">
      <w:pPr>
        <w:rPr>
          <w:sz w:val="20"/>
          <w:szCs w:val="20"/>
        </w:rPr>
      </w:pPr>
      <w:r>
        <w:rPr>
          <w:sz w:val="20"/>
          <w:szCs w:val="20"/>
        </w:rPr>
        <w:t xml:space="preserve">    </w:t>
      </w:r>
      <w:r w:rsidR="009D7A45" w:rsidRPr="007D4B53">
        <w:rPr>
          <w:sz w:val="20"/>
          <w:szCs w:val="20"/>
        </w:rPr>
        <w:t xml:space="preserve">April </w:t>
      </w:r>
      <w:r w:rsidR="008754D4">
        <w:rPr>
          <w:sz w:val="20"/>
          <w:szCs w:val="20"/>
        </w:rPr>
        <w:t>thru August 2018</w:t>
      </w:r>
      <w:r w:rsidR="009D7A45" w:rsidRPr="007D4B53">
        <w:rPr>
          <w:sz w:val="20"/>
          <w:szCs w:val="20"/>
        </w:rPr>
        <w:t xml:space="preserve"> – Design Project Prepare Application</w:t>
      </w:r>
    </w:p>
    <w:p w14:paraId="03E94272" w14:textId="39AC2107" w:rsidR="00FE1D24" w:rsidRPr="008E4426" w:rsidRDefault="009D7A45" w:rsidP="00FE1D24">
      <w:pPr>
        <w:rPr>
          <w:b/>
          <w:color w:val="C00000"/>
          <w:sz w:val="20"/>
          <w:szCs w:val="20"/>
        </w:rPr>
      </w:pPr>
      <w:r w:rsidRPr="007D4B53">
        <w:rPr>
          <w:sz w:val="20"/>
          <w:szCs w:val="20"/>
        </w:rPr>
        <w:t xml:space="preserve">    </w:t>
      </w:r>
      <w:r w:rsidR="00B81E0B" w:rsidRPr="007D4B53">
        <w:rPr>
          <w:sz w:val="20"/>
          <w:szCs w:val="20"/>
        </w:rPr>
        <w:t>August 10</w:t>
      </w:r>
      <w:r w:rsidR="00806694" w:rsidRPr="007D4B53">
        <w:rPr>
          <w:sz w:val="20"/>
          <w:szCs w:val="20"/>
        </w:rPr>
        <w:t>,</w:t>
      </w:r>
      <w:r w:rsidR="00C36E5C" w:rsidRPr="007D4B53">
        <w:rPr>
          <w:sz w:val="20"/>
          <w:szCs w:val="20"/>
        </w:rPr>
        <w:t xml:space="preserve"> </w:t>
      </w:r>
      <w:proofErr w:type="gramStart"/>
      <w:r w:rsidR="00B81E0B" w:rsidRPr="007D4B53">
        <w:rPr>
          <w:sz w:val="20"/>
          <w:szCs w:val="20"/>
        </w:rPr>
        <w:t>201</w:t>
      </w:r>
      <w:r w:rsidR="008754D4">
        <w:rPr>
          <w:sz w:val="20"/>
          <w:szCs w:val="20"/>
        </w:rPr>
        <w:t>8</w:t>
      </w:r>
      <w:r w:rsidR="008E4426">
        <w:rPr>
          <w:sz w:val="20"/>
          <w:szCs w:val="20"/>
        </w:rPr>
        <w:t xml:space="preserve"> </w:t>
      </w:r>
      <w:r w:rsidR="007D4B53" w:rsidRPr="008E4426">
        <w:rPr>
          <w:color w:val="000000" w:themeColor="text1"/>
          <w:sz w:val="20"/>
          <w:szCs w:val="20"/>
        </w:rPr>
        <w:t xml:space="preserve"> </w:t>
      </w:r>
      <w:r w:rsidR="00C36E5C" w:rsidRPr="008E4426">
        <w:rPr>
          <w:b/>
          <w:color w:val="000000" w:themeColor="text1"/>
          <w:sz w:val="20"/>
          <w:szCs w:val="20"/>
        </w:rPr>
        <w:t>–</w:t>
      </w:r>
      <w:proofErr w:type="gramEnd"/>
      <w:r w:rsidR="00C36E5C" w:rsidRPr="008E4426">
        <w:rPr>
          <w:b/>
          <w:color w:val="000000" w:themeColor="text1"/>
          <w:sz w:val="20"/>
          <w:szCs w:val="20"/>
        </w:rPr>
        <w:t xml:space="preserve"> </w:t>
      </w:r>
      <w:r w:rsidR="008E4426" w:rsidRPr="008E4426">
        <w:rPr>
          <w:b/>
          <w:color w:val="000000" w:themeColor="text1"/>
          <w:sz w:val="20"/>
          <w:szCs w:val="20"/>
        </w:rPr>
        <w:t xml:space="preserve"> </w:t>
      </w:r>
      <w:r w:rsidR="00BD5186" w:rsidRPr="008E4426">
        <w:rPr>
          <w:b/>
          <w:color w:val="C00000"/>
          <w:sz w:val="20"/>
          <w:szCs w:val="20"/>
        </w:rPr>
        <w:t xml:space="preserve">NOTE: </w:t>
      </w:r>
      <w:r w:rsidR="008E4426">
        <w:rPr>
          <w:b/>
          <w:color w:val="C00000"/>
          <w:sz w:val="20"/>
          <w:szCs w:val="20"/>
        </w:rPr>
        <w:t xml:space="preserve">THE </w:t>
      </w:r>
      <w:r w:rsidR="00BD5186" w:rsidRPr="008E4426">
        <w:rPr>
          <w:b/>
          <w:color w:val="C00000"/>
          <w:sz w:val="20"/>
          <w:szCs w:val="20"/>
        </w:rPr>
        <w:t>INTENT TO APPLY SURVEY</w:t>
      </w:r>
      <w:r w:rsidR="008111AE" w:rsidRPr="008E4426">
        <w:rPr>
          <w:b/>
          <w:color w:val="C00000"/>
          <w:sz w:val="20"/>
          <w:szCs w:val="20"/>
        </w:rPr>
        <w:t xml:space="preserve"> AT HGSE HAS CLOSED FOR FALL 2018 </w:t>
      </w:r>
      <w:r w:rsidR="00BD5186" w:rsidRPr="008E4426">
        <w:rPr>
          <w:b/>
          <w:color w:val="C00000"/>
          <w:sz w:val="20"/>
          <w:szCs w:val="20"/>
        </w:rPr>
        <w:t>APPLICATIONS</w:t>
      </w:r>
      <w:r w:rsidR="008111AE" w:rsidRPr="008E4426">
        <w:rPr>
          <w:b/>
          <w:color w:val="C00000"/>
          <w:sz w:val="20"/>
          <w:szCs w:val="20"/>
        </w:rPr>
        <w:t>.</w:t>
      </w:r>
    </w:p>
    <w:p w14:paraId="73E4ABCB" w14:textId="609B71D1" w:rsidR="00BD5186" w:rsidRPr="007D4B53" w:rsidRDefault="00BD5186" w:rsidP="00FE1D24">
      <w:pPr>
        <w:rPr>
          <w:sz w:val="20"/>
          <w:szCs w:val="20"/>
        </w:rPr>
      </w:pPr>
      <w:r>
        <w:rPr>
          <w:sz w:val="20"/>
          <w:szCs w:val="20"/>
        </w:rPr>
        <w:t xml:space="preserve">   NEXT STEPS ARE </w:t>
      </w:r>
      <w:r w:rsidRPr="008111AE">
        <w:rPr>
          <w:sz w:val="20"/>
          <w:szCs w:val="20"/>
          <w:u w:val="single"/>
        </w:rPr>
        <w:t>FOR STUDENTS WHO COMPLETED SURVEY</w:t>
      </w:r>
      <w:r w:rsidR="008111AE">
        <w:rPr>
          <w:sz w:val="20"/>
          <w:szCs w:val="20"/>
        </w:rPr>
        <w:t>:</w:t>
      </w:r>
    </w:p>
    <w:p w14:paraId="26A6B94D" w14:textId="49FD1E90" w:rsidR="0071629B" w:rsidRPr="007D4B53" w:rsidRDefault="0071629B" w:rsidP="00FE1D24">
      <w:pPr>
        <w:rPr>
          <w:sz w:val="20"/>
          <w:szCs w:val="20"/>
        </w:rPr>
      </w:pPr>
      <w:r w:rsidRPr="007D4B53">
        <w:rPr>
          <w:sz w:val="20"/>
          <w:szCs w:val="20"/>
        </w:rPr>
        <w:t xml:space="preserve">    </w:t>
      </w:r>
      <w:r w:rsidR="005B02A6">
        <w:rPr>
          <w:sz w:val="20"/>
          <w:szCs w:val="20"/>
        </w:rPr>
        <w:t xml:space="preserve">August 31, </w:t>
      </w:r>
      <w:r w:rsidR="008754D4">
        <w:rPr>
          <w:sz w:val="20"/>
          <w:szCs w:val="20"/>
        </w:rPr>
        <w:t>noon</w:t>
      </w:r>
      <w:r w:rsidRPr="007D4B53">
        <w:rPr>
          <w:sz w:val="20"/>
          <w:szCs w:val="20"/>
        </w:rPr>
        <w:t xml:space="preserve"> – </w:t>
      </w:r>
      <w:r w:rsidR="000147D9" w:rsidRPr="007D4B53">
        <w:rPr>
          <w:sz w:val="20"/>
          <w:szCs w:val="20"/>
        </w:rPr>
        <w:t>Application Review</w:t>
      </w:r>
      <w:r w:rsidR="003B65EC">
        <w:rPr>
          <w:sz w:val="20"/>
          <w:szCs w:val="20"/>
        </w:rPr>
        <w:t xml:space="preserve"> Component Checklist</w:t>
      </w:r>
    </w:p>
    <w:p w14:paraId="2EE61D71" w14:textId="77777777" w:rsidR="00BD5186" w:rsidRDefault="00FE1D24" w:rsidP="00FE1D24">
      <w:pPr>
        <w:rPr>
          <w:sz w:val="20"/>
          <w:szCs w:val="20"/>
        </w:rPr>
      </w:pPr>
      <w:r w:rsidRPr="007D4B53">
        <w:rPr>
          <w:sz w:val="20"/>
          <w:szCs w:val="20"/>
        </w:rPr>
        <w:t xml:space="preserve">    </w:t>
      </w:r>
      <w:r w:rsidR="00AF3603" w:rsidRPr="007D4B53">
        <w:rPr>
          <w:sz w:val="20"/>
          <w:szCs w:val="20"/>
        </w:rPr>
        <w:t xml:space="preserve">September </w:t>
      </w:r>
      <w:r w:rsidR="008754D4">
        <w:rPr>
          <w:sz w:val="20"/>
          <w:szCs w:val="20"/>
        </w:rPr>
        <w:t>7</w:t>
      </w:r>
      <w:r w:rsidR="00C36E5C" w:rsidRPr="007D4B53">
        <w:rPr>
          <w:sz w:val="20"/>
          <w:szCs w:val="20"/>
        </w:rPr>
        <w:t>, 201</w:t>
      </w:r>
      <w:r w:rsidR="008754D4">
        <w:rPr>
          <w:sz w:val="20"/>
          <w:szCs w:val="20"/>
        </w:rPr>
        <w:t>8</w:t>
      </w:r>
      <w:r w:rsidRPr="007D4B53">
        <w:rPr>
          <w:sz w:val="20"/>
          <w:szCs w:val="20"/>
        </w:rPr>
        <w:t xml:space="preserve"> – Application </w:t>
      </w:r>
      <w:r w:rsidR="00BD5186">
        <w:rPr>
          <w:sz w:val="20"/>
          <w:szCs w:val="20"/>
        </w:rPr>
        <w:t xml:space="preserve">and all materials </w:t>
      </w:r>
      <w:r w:rsidR="007D4B53" w:rsidRPr="007D4B53">
        <w:rPr>
          <w:sz w:val="20"/>
          <w:szCs w:val="20"/>
        </w:rPr>
        <w:t xml:space="preserve">due </w:t>
      </w:r>
      <w:r w:rsidRPr="007D4B53">
        <w:rPr>
          <w:sz w:val="20"/>
          <w:szCs w:val="20"/>
        </w:rPr>
        <w:t xml:space="preserve">in </w:t>
      </w:r>
    </w:p>
    <w:p w14:paraId="651F870D" w14:textId="47E2543F" w:rsidR="00FE1D24" w:rsidRPr="007D4B53" w:rsidRDefault="00BD5186" w:rsidP="00FE1D24">
      <w:pPr>
        <w:rPr>
          <w:sz w:val="20"/>
          <w:szCs w:val="20"/>
        </w:rPr>
      </w:pPr>
      <w:r>
        <w:rPr>
          <w:sz w:val="20"/>
          <w:szCs w:val="20"/>
        </w:rPr>
        <w:t xml:space="preserve">         </w:t>
      </w:r>
      <w:r w:rsidR="00FE1D24" w:rsidRPr="007D4B53">
        <w:rPr>
          <w:sz w:val="20"/>
          <w:szCs w:val="20"/>
        </w:rPr>
        <w:t>Embark</w:t>
      </w:r>
      <w:r w:rsidR="005B02A6">
        <w:rPr>
          <w:sz w:val="20"/>
          <w:szCs w:val="20"/>
        </w:rPr>
        <w:t xml:space="preserve"> </w:t>
      </w:r>
      <w:r w:rsidR="005B02A6" w:rsidRPr="007D4B53">
        <w:rPr>
          <w:sz w:val="20"/>
          <w:szCs w:val="20"/>
        </w:rPr>
        <w:t>IIE</w:t>
      </w:r>
      <w:r w:rsidR="00FE1D24" w:rsidRPr="007D4B53">
        <w:rPr>
          <w:sz w:val="20"/>
          <w:szCs w:val="20"/>
        </w:rPr>
        <w:t xml:space="preserve"> online</w:t>
      </w:r>
      <w:r w:rsidR="0056417C">
        <w:rPr>
          <w:sz w:val="20"/>
          <w:szCs w:val="20"/>
        </w:rPr>
        <w:t xml:space="preserve"> for students applying through HGSE</w:t>
      </w:r>
      <w:r w:rsidR="00FE1D24" w:rsidRPr="007D4B53">
        <w:rPr>
          <w:sz w:val="20"/>
          <w:szCs w:val="20"/>
        </w:rPr>
        <w:t xml:space="preserve">  </w:t>
      </w:r>
    </w:p>
    <w:p w14:paraId="058CF3E3" w14:textId="71417320" w:rsidR="00FE1D24" w:rsidRPr="007D4B53" w:rsidRDefault="00FE1D24" w:rsidP="00FE1D24">
      <w:pPr>
        <w:rPr>
          <w:sz w:val="20"/>
          <w:szCs w:val="20"/>
        </w:rPr>
      </w:pPr>
      <w:r w:rsidRPr="007D4B53">
        <w:rPr>
          <w:sz w:val="20"/>
          <w:szCs w:val="20"/>
        </w:rPr>
        <w:t xml:space="preserve">    </w:t>
      </w:r>
      <w:r w:rsidR="00C36E5C" w:rsidRPr="007D4B53">
        <w:rPr>
          <w:sz w:val="20"/>
          <w:szCs w:val="20"/>
        </w:rPr>
        <w:t>September 12, 201</w:t>
      </w:r>
      <w:r w:rsidR="008754D4">
        <w:rPr>
          <w:sz w:val="20"/>
          <w:szCs w:val="20"/>
        </w:rPr>
        <w:t>8</w:t>
      </w:r>
      <w:r w:rsidRPr="007D4B53">
        <w:rPr>
          <w:sz w:val="20"/>
          <w:szCs w:val="20"/>
        </w:rPr>
        <w:t xml:space="preserve"> – Faculty </w:t>
      </w:r>
      <w:r w:rsidR="000B1FCC">
        <w:rPr>
          <w:sz w:val="20"/>
          <w:szCs w:val="20"/>
        </w:rPr>
        <w:t>begin review of a</w:t>
      </w:r>
      <w:r w:rsidRPr="007D4B53">
        <w:rPr>
          <w:sz w:val="20"/>
          <w:szCs w:val="20"/>
        </w:rPr>
        <w:t>pplications</w:t>
      </w:r>
    </w:p>
    <w:p w14:paraId="215847AE" w14:textId="2AD4CCB4" w:rsidR="0056417C" w:rsidRDefault="00F80BBB" w:rsidP="00FE1D24">
      <w:pPr>
        <w:rPr>
          <w:sz w:val="20"/>
          <w:szCs w:val="20"/>
        </w:rPr>
      </w:pPr>
      <w:r w:rsidRPr="007D4B53">
        <w:rPr>
          <w:sz w:val="20"/>
          <w:szCs w:val="20"/>
        </w:rPr>
        <w:t xml:space="preserve">    </w:t>
      </w:r>
      <w:r w:rsidR="007616BF">
        <w:rPr>
          <w:sz w:val="20"/>
          <w:szCs w:val="20"/>
        </w:rPr>
        <w:t xml:space="preserve">September </w:t>
      </w:r>
      <w:r w:rsidR="00BD5186">
        <w:rPr>
          <w:sz w:val="20"/>
          <w:szCs w:val="20"/>
        </w:rPr>
        <w:t>25</w:t>
      </w:r>
      <w:r w:rsidR="0056417C">
        <w:rPr>
          <w:sz w:val="20"/>
          <w:szCs w:val="20"/>
        </w:rPr>
        <w:t>, 2018</w:t>
      </w:r>
      <w:r w:rsidR="0056417C" w:rsidRPr="007D4B53">
        <w:rPr>
          <w:sz w:val="20"/>
          <w:szCs w:val="20"/>
        </w:rPr>
        <w:t xml:space="preserve"> – Candidate Interviews</w:t>
      </w:r>
      <w:r w:rsidR="0056417C">
        <w:rPr>
          <w:sz w:val="20"/>
          <w:szCs w:val="20"/>
        </w:rPr>
        <w:t xml:space="preserve"> w</w:t>
      </w:r>
      <w:r w:rsidR="0056417C" w:rsidRPr="007D4B53">
        <w:rPr>
          <w:sz w:val="20"/>
          <w:szCs w:val="20"/>
        </w:rPr>
        <w:t>ith</w:t>
      </w:r>
      <w:r w:rsidR="0056417C">
        <w:rPr>
          <w:sz w:val="20"/>
          <w:szCs w:val="20"/>
        </w:rPr>
        <w:t xml:space="preserve"> </w:t>
      </w:r>
      <w:r w:rsidR="0056417C" w:rsidRPr="007D4B53">
        <w:rPr>
          <w:sz w:val="20"/>
          <w:szCs w:val="20"/>
        </w:rPr>
        <w:t>HGSE</w:t>
      </w:r>
      <w:r w:rsidR="0056417C">
        <w:rPr>
          <w:sz w:val="20"/>
          <w:szCs w:val="20"/>
        </w:rPr>
        <w:t xml:space="preserve">  </w:t>
      </w:r>
    </w:p>
    <w:p w14:paraId="106B08E7" w14:textId="44CDEB06" w:rsidR="0056417C" w:rsidRDefault="0056417C" w:rsidP="00FE1D24">
      <w:pPr>
        <w:rPr>
          <w:sz w:val="20"/>
          <w:szCs w:val="20"/>
        </w:rPr>
      </w:pPr>
      <w:r>
        <w:rPr>
          <w:sz w:val="20"/>
          <w:szCs w:val="20"/>
        </w:rPr>
        <w:t xml:space="preserve">        </w:t>
      </w:r>
      <w:r w:rsidRPr="007D4B53">
        <w:rPr>
          <w:sz w:val="20"/>
          <w:szCs w:val="20"/>
        </w:rPr>
        <w:t xml:space="preserve">Faculty Fulbright </w:t>
      </w:r>
      <w:r>
        <w:rPr>
          <w:sz w:val="20"/>
          <w:szCs w:val="20"/>
        </w:rPr>
        <w:t xml:space="preserve">Campus Evaluation </w:t>
      </w:r>
      <w:r w:rsidRPr="007D4B53">
        <w:rPr>
          <w:sz w:val="20"/>
          <w:szCs w:val="20"/>
        </w:rPr>
        <w:t>Committee</w:t>
      </w:r>
    </w:p>
    <w:p w14:paraId="44B45E0F" w14:textId="5D6E32F4" w:rsidR="004638B4" w:rsidRPr="007D4B53" w:rsidRDefault="00FE1D24" w:rsidP="00FE1D24">
      <w:pPr>
        <w:rPr>
          <w:sz w:val="20"/>
          <w:szCs w:val="20"/>
        </w:rPr>
      </w:pPr>
      <w:r w:rsidRPr="007D4B53">
        <w:rPr>
          <w:sz w:val="20"/>
          <w:szCs w:val="20"/>
        </w:rPr>
        <w:t xml:space="preserve">    </w:t>
      </w:r>
      <w:r w:rsidR="004638B4" w:rsidRPr="007D4B53">
        <w:rPr>
          <w:sz w:val="20"/>
          <w:szCs w:val="20"/>
        </w:rPr>
        <w:t xml:space="preserve">October </w:t>
      </w:r>
      <w:r w:rsidR="008754D4">
        <w:rPr>
          <w:sz w:val="20"/>
          <w:szCs w:val="20"/>
        </w:rPr>
        <w:t>9</w:t>
      </w:r>
      <w:r w:rsidR="004638B4" w:rsidRPr="007D4B53">
        <w:rPr>
          <w:sz w:val="20"/>
          <w:szCs w:val="20"/>
        </w:rPr>
        <w:t>, 201</w:t>
      </w:r>
      <w:r w:rsidR="008754D4">
        <w:rPr>
          <w:sz w:val="20"/>
          <w:szCs w:val="20"/>
        </w:rPr>
        <w:t>8</w:t>
      </w:r>
      <w:r w:rsidR="0060712C" w:rsidRPr="007D4B53">
        <w:rPr>
          <w:sz w:val="20"/>
          <w:szCs w:val="20"/>
        </w:rPr>
        <w:t xml:space="preserve"> – </w:t>
      </w:r>
      <w:r w:rsidR="004638B4" w:rsidRPr="007D4B53">
        <w:rPr>
          <w:sz w:val="20"/>
          <w:szCs w:val="20"/>
        </w:rPr>
        <w:t>Faculty Committee recommendations</w:t>
      </w:r>
    </w:p>
    <w:p w14:paraId="56893CBD" w14:textId="277E9B19" w:rsidR="00FE1D24" w:rsidRPr="007D4B53" w:rsidRDefault="004638B4" w:rsidP="00FE1D24">
      <w:pPr>
        <w:rPr>
          <w:sz w:val="20"/>
          <w:szCs w:val="20"/>
        </w:rPr>
      </w:pPr>
      <w:r w:rsidRPr="007D4B53">
        <w:rPr>
          <w:sz w:val="20"/>
          <w:szCs w:val="20"/>
        </w:rPr>
        <w:t xml:space="preserve">       </w:t>
      </w:r>
      <w:r w:rsidR="0012668D">
        <w:rPr>
          <w:sz w:val="20"/>
          <w:szCs w:val="20"/>
        </w:rPr>
        <w:t xml:space="preserve"> </w:t>
      </w:r>
      <w:r w:rsidR="008111AE">
        <w:rPr>
          <w:sz w:val="20"/>
          <w:szCs w:val="20"/>
        </w:rPr>
        <w:t>w</w:t>
      </w:r>
      <w:r w:rsidR="00BD5186">
        <w:rPr>
          <w:sz w:val="20"/>
          <w:szCs w:val="20"/>
        </w:rPr>
        <w:t>ill be sent</w:t>
      </w:r>
      <w:r w:rsidR="0012668D">
        <w:rPr>
          <w:sz w:val="20"/>
          <w:szCs w:val="20"/>
        </w:rPr>
        <w:t xml:space="preserve"> </w:t>
      </w:r>
      <w:r w:rsidRPr="007D4B53">
        <w:rPr>
          <w:sz w:val="20"/>
          <w:szCs w:val="20"/>
        </w:rPr>
        <w:t xml:space="preserve">to </w:t>
      </w:r>
      <w:r w:rsidR="00FE1D24" w:rsidRPr="007D4B53">
        <w:rPr>
          <w:sz w:val="20"/>
          <w:szCs w:val="20"/>
        </w:rPr>
        <w:t>Institute of International Education (IIE)</w:t>
      </w:r>
    </w:p>
    <w:p w14:paraId="69EC0FF3" w14:textId="4849D0FC" w:rsidR="00FE1D24" w:rsidRPr="007D4B53" w:rsidRDefault="00FE1D24" w:rsidP="00FE1D24">
      <w:pPr>
        <w:rPr>
          <w:sz w:val="20"/>
          <w:szCs w:val="20"/>
        </w:rPr>
      </w:pPr>
      <w:r w:rsidRPr="007D4B53">
        <w:rPr>
          <w:sz w:val="20"/>
          <w:szCs w:val="20"/>
        </w:rPr>
        <w:t xml:space="preserve">    </w:t>
      </w:r>
      <w:r w:rsidR="005B02A6">
        <w:rPr>
          <w:sz w:val="20"/>
          <w:szCs w:val="20"/>
        </w:rPr>
        <w:t>January</w:t>
      </w:r>
      <w:r w:rsidR="009D7A45" w:rsidRPr="007D4B53">
        <w:rPr>
          <w:sz w:val="20"/>
          <w:szCs w:val="20"/>
        </w:rPr>
        <w:t xml:space="preserve"> 30, 201</w:t>
      </w:r>
      <w:r w:rsidR="008754D4">
        <w:rPr>
          <w:sz w:val="20"/>
          <w:szCs w:val="20"/>
        </w:rPr>
        <w:t>9</w:t>
      </w:r>
      <w:r w:rsidRPr="007D4B53">
        <w:rPr>
          <w:sz w:val="20"/>
          <w:szCs w:val="20"/>
        </w:rPr>
        <w:t xml:space="preserve"> – Initial Notifications</w:t>
      </w:r>
      <w:r w:rsidR="00BD5186">
        <w:rPr>
          <w:sz w:val="20"/>
          <w:szCs w:val="20"/>
        </w:rPr>
        <w:t xml:space="preserve"> begin</w:t>
      </w:r>
      <w:r w:rsidRPr="007D4B53">
        <w:rPr>
          <w:sz w:val="20"/>
          <w:szCs w:val="20"/>
        </w:rPr>
        <w:t xml:space="preserve"> from IIE</w:t>
      </w:r>
    </w:p>
    <w:p w14:paraId="202CCFB2" w14:textId="6EB38F46" w:rsidR="00FE1D24" w:rsidRPr="007D4B53" w:rsidRDefault="00FE1D24" w:rsidP="00FE1D24">
      <w:pPr>
        <w:rPr>
          <w:sz w:val="20"/>
          <w:szCs w:val="20"/>
        </w:rPr>
      </w:pPr>
      <w:r w:rsidRPr="007D4B53">
        <w:rPr>
          <w:sz w:val="20"/>
          <w:szCs w:val="20"/>
        </w:rPr>
        <w:t xml:space="preserve">    </w:t>
      </w:r>
      <w:r w:rsidR="009D7A45" w:rsidRPr="007D4B53">
        <w:rPr>
          <w:sz w:val="20"/>
          <w:szCs w:val="20"/>
        </w:rPr>
        <w:t>March thru May</w:t>
      </w:r>
      <w:r w:rsidR="00753CDE" w:rsidRPr="007D4B53">
        <w:rPr>
          <w:sz w:val="20"/>
          <w:szCs w:val="20"/>
        </w:rPr>
        <w:t xml:space="preserve"> 201</w:t>
      </w:r>
      <w:r w:rsidR="00356378">
        <w:rPr>
          <w:sz w:val="20"/>
          <w:szCs w:val="20"/>
        </w:rPr>
        <w:t>9</w:t>
      </w:r>
      <w:r w:rsidRPr="007D4B53">
        <w:rPr>
          <w:sz w:val="20"/>
          <w:szCs w:val="20"/>
        </w:rPr>
        <w:t xml:space="preserve"> – Final Selection Notification</w:t>
      </w:r>
      <w:r w:rsidR="005B02A6">
        <w:rPr>
          <w:sz w:val="20"/>
          <w:szCs w:val="20"/>
        </w:rPr>
        <w:t>s</w:t>
      </w:r>
      <w:r w:rsidRPr="007D4B53">
        <w:rPr>
          <w:sz w:val="20"/>
          <w:szCs w:val="20"/>
        </w:rPr>
        <w:t xml:space="preserve"> </w:t>
      </w:r>
    </w:p>
    <w:p w14:paraId="7228A126" w14:textId="19DC87E0" w:rsidR="00FE1D24" w:rsidRPr="007D4B53" w:rsidRDefault="00FE1D24" w:rsidP="00FE1D24">
      <w:pPr>
        <w:rPr>
          <w:sz w:val="20"/>
          <w:szCs w:val="20"/>
        </w:rPr>
      </w:pPr>
      <w:r w:rsidRPr="007D4B53">
        <w:rPr>
          <w:sz w:val="20"/>
          <w:szCs w:val="20"/>
        </w:rPr>
        <w:t xml:space="preserve">    </w:t>
      </w:r>
      <w:r w:rsidR="007D4B53" w:rsidRPr="007D4B53">
        <w:rPr>
          <w:sz w:val="20"/>
          <w:szCs w:val="20"/>
        </w:rPr>
        <w:t xml:space="preserve">     </w:t>
      </w:r>
      <w:r w:rsidRPr="007D4B53">
        <w:rPr>
          <w:sz w:val="20"/>
          <w:szCs w:val="20"/>
        </w:rPr>
        <w:t xml:space="preserve">Start dates </w:t>
      </w:r>
      <w:r w:rsidR="008111AE">
        <w:rPr>
          <w:sz w:val="20"/>
          <w:szCs w:val="20"/>
        </w:rPr>
        <w:t xml:space="preserve">for Fulbright 2019-2020 </w:t>
      </w:r>
      <w:r w:rsidRPr="007D4B53">
        <w:rPr>
          <w:sz w:val="20"/>
          <w:szCs w:val="20"/>
        </w:rPr>
        <w:t>vary by Country</w:t>
      </w:r>
    </w:p>
    <w:p w14:paraId="1BBB2592" w14:textId="77777777" w:rsidR="00142BEF" w:rsidRPr="007D4B53" w:rsidRDefault="00142BEF" w:rsidP="00FE1D24">
      <w:pPr>
        <w:rPr>
          <w:sz w:val="12"/>
          <w:szCs w:val="12"/>
        </w:rPr>
      </w:pPr>
    </w:p>
    <w:p w14:paraId="759D01C4" w14:textId="77777777" w:rsidR="00FB1E53" w:rsidRPr="007D4B53" w:rsidRDefault="00FB1E53" w:rsidP="00FB1E53">
      <w:pPr>
        <w:rPr>
          <w:b/>
          <w:sz w:val="24"/>
          <w:szCs w:val="24"/>
        </w:rPr>
      </w:pPr>
      <w:r w:rsidRPr="007D4B53">
        <w:rPr>
          <w:b/>
          <w:sz w:val="24"/>
          <w:szCs w:val="24"/>
        </w:rPr>
        <w:t>Resources</w:t>
      </w:r>
      <w:r w:rsidR="008A6EEC" w:rsidRPr="007D4B53">
        <w:rPr>
          <w:b/>
          <w:sz w:val="24"/>
          <w:szCs w:val="24"/>
        </w:rPr>
        <w:t xml:space="preserve"> </w:t>
      </w:r>
    </w:p>
    <w:p w14:paraId="2359B118" w14:textId="4134F364" w:rsidR="00FB1E53" w:rsidRPr="007D4B53" w:rsidRDefault="00FB1E53" w:rsidP="00FB1E53">
      <w:pPr>
        <w:rPr>
          <w:sz w:val="20"/>
          <w:szCs w:val="20"/>
        </w:rPr>
      </w:pPr>
      <w:r w:rsidRPr="007D4B53">
        <w:t xml:space="preserve">    </w:t>
      </w:r>
      <w:r w:rsidR="00356378">
        <w:rPr>
          <w:sz w:val="20"/>
          <w:szCs w:val="20"/>
        </w:rPr>
        <w:t>Coaching Appointments</w:t>
      </w:r>
      <w:r w:rsidR="00957484" w:rsidRPr="007D4B53">
        <w:rPr>
          <w:sz w:val="20"/>
          <w:szCs w:val="20"/>
        </w:rPr>
        <w:t xml:space="preserve"> </w:t>
      </w:r>
      <w:r w:rsidR="0060447F">
        <w:rPr>
          <w:sz w:val="20"/>
          <w:szCs w:val="20"/>
        </w:rPr>
        <w:t>with</w:t>
      </w:r>
      <w:r w:rsidR="00957484" w:rsidRPr="007D4B53">
        <w:rPr>
          <w:sz w:val="20"/>
          <w:szCs w:val="20"/>
        </w:rPr>
        <w:t xml:space="preserve"> CSO</w:t>
      </w:r>
      <w:r w:rsidR="0060447F">
        <w:rPr>
          <w:sz w:val="20"/>
          <w:szCs w:val="20"/>
        </w:rPr>
        <w:t xml:space="preserve"> staff</w:t>
      </w:r>
      <w:r w:rsidR="00C75F17" w:rsidRPr="007D4B53">
        <w:rPr>
          <w:sz w:val="20"/>
          <w:szCs w:val="20"/>
        </w:rPr>
        <w:t xml:space="preserve"> starting in Ju</w:t>
      </w:r>
      <w:r w:rsidR="0060447F">
        <w:rPr>
          <w:sz w:val="20"/>
          <w:szCs w:val="20"/>
        </w:rPr>
        <w:t>ne</w:t>
      </w:r>
    </w:p>
    <w:p w14:paraId="42EBA6FB" w14:textId="77777777" w:rsidR="00FB1E53" w:rsidRPr="007D4B53" w:rsidRDefault="00FB1E53" w:rsidP="00FB1E53">
      <w:pPr>
        <w:rPr>
          <w:sz w:val="20"/>
          <w:szCs w:val="20"/>
        </w:rPr>
      </w:pPr>
      <w:r w:rsidRPr="007D4B53">
        <w:rPr>
          <w:sz w:val="20"/>
          <w:szCs w:val="20"/>
        </w:rPr>
        <w:t xml:space="preserve">    </w:t>
      </w:r>
      <w:r w:rsidR="005B02A6">
        <w:rPr>
          <w:sz w:val="20"/>
          <w:szCs w:val="20"/>
        </w:rPr>
        <w:t>HGSE Successful a</w:t>
      </w:r>
      <w:r w:rsidRPr="007D4B53">
        <w:rPr>
          <w:sz w:val="20"/>
          <w:szCs w:val="20"/>
        </w:rPr>
        <w:t>pplications at Gutman Reserve Desk</w:t>
      </w:r>
    </w:p>
    <w:p w14:paraId="6571CD0A" w14:textId="77777777" w:rsidR="00957484" w:rsidRPr="007D4B53" w:rsidRDefault="00FB1E53" w:rsidP="00FB1E53">
      <w:pPr>
        <w:rPr>
          <w:sz w:val="20"/>
          <w:szCs w:val="20"/>
        </w:rPr>
      </w:pPr>
      <w:r w:rsidRPr="007D4B53">
        <w:rPr>
          <w:sz w:val="20"/>
          <w:szCs w:val="20"/>
        </w:rPr>
        <w:t xml:space="preserve">    GSAS Successful application</w:t>
      </w:r>
      <w:r w:rsidR="005B02A6">
        <w:rPr>
          <w:sz w:val="20"/>
          <w:szCs w:val="20"/>
        </w:rPr>
        <w:t>s</w:t>
      </w:r>
      <w:r w:rsidRPr="007D4B53">
        <w:rPr>
          <w:sz w:val="20"/>
          <w:szCs w:val="20"/>
        </w:rPr>
        <w:t xml:space="preserve"> at Smith Campus Center, </w:t>
      </w:r>
      <w:r w:rsidR="00957484" w:rsidRPr="007D4B53">
        <w:rPr>
          <w:sz w:val="20"/>
          <w:szCs w:val="20"/>
        </w:rPr>
        <w:t xml:space="preserve"> </w:t>
      </w:r>
    </w:p>
    <w:p w14:paraId="59D3DB03" w14:textId="77777777" w:rsidR="00FB1E53" w:rsidRPr="007D4B53" w:rsidRDefault="007D4B53" w:rsidP="00FB1E53">
      <w:pPr>
        <w:rPr>
          <w:sz w:val="20"/>
          <w:szCs w:val="20"/>
        </w:rPr>
      </w:pPr>
      <w:r>
        <w:rPr>
          <w:sz w:val="20"/>
          <w:szCs w:val="20"/>
        </w:rPr>
        <w:t xml:space="preserve">         </w:t>
      </w:r>
      <w:r w:rsidR="00FB1E53" w:rsidRPr="007D4B53">
        <w:rPr>
          <w:sz w:val="20"/>
          <w:szCs w:val="20"/>
        </w:rPr>
        <w:t>Scholarship Office</w:t>
      </w:r>
    </w:p>
    <w:p w14:paraId="2F85EEE3" w14:textId="77777777" w:rsidR="00FB1E53" w:rsidRPr="007D4B53" w:rsidRDefault="00FB1E53" w:rsidP="00FB1E53">
      <w:pPr>
        <w:rPr>
          <w:sz w:val="20"/>
          <w:szCs w:val="20"/>
        </w:rPr>
      </w:pPr>
      <w:r w:rsidRPr="007D4B53">
        <w:rPr>
          <w:sz w:val="20"/>
          <w:szCs w:val="20"/>
        </w:rPr>
        <w:t xml:space="preserve">    HGSE Alumni:  LinkedIn Prof</w:t>
      </w:r>
      <w:r w:rsidR="00142BEF" w:rsidRPr="007D4B53">
        <w:rPr>
          <w:sz w:val="20"/>
          <w:szCs w:val="20"/>
        </w:rPr>
        <w:t>iles of Fulbright Fellows (</w:t>
      </w:r>
      <w:r w:rsidRPr="007D4B53">
        <w:rPr>
          <w:sz w:val="20"/>
          <w:szCs w:val="20"/>
        </w:rPr>
        <w:t>300</w:t>
      </w:r>
      <w:r w:rsidR="00142BEF" w:rsidRPr="007D4B53">
        <w:rPr>
          <w:sz w:val="20"/>
          <w:szCs w:val="20"/>
        </w:rPr>
        <w:t>+</w:t>
      </w:r>
      <w:r w:rsidRPr="007D4B53">
        <w:rPr>
          <w:sz w:val="20"/>
          <w:szCs w:val="20"/>
        </w:rPr>
        <w:t>)</w:t>
      </w:r>
    </w:p>
    <w:p w14:paraId="402A4A6A" w14:textId="476D569E" w:rsidR="00FB1E53" w:rsidRPr="00FB1E53" w:rsidRDefault="007D4B53" w:rsidP="00FB1E53">
      <w:pPr>
        <w:rPr>
          <w:sz w:val="20"/>
          <w:szCs w:val="20"/>
        </w:rPr>
      </w:pPr>
      <w:r>
        <w:rPr>
          <w:sz w:val="20"/>
          <w:szCs w:val="20"/>
        </w:rPr>
        <w:t xml:space="preserve">    </w:t>
      </w:r>
      <w:r w:rsidR="008111AE" w:rsidRPr="007D4B53">
        <w:rPr>
          <w:sz w:val="20"/>
          <w:szCs w:val="20"/>
        </w:rPr>
        <w:t>Application Review</w:t>
      </w:r>
      <w:r w:rsidR="008111AE">
        <w:rPr>
          <w:sz w:val="20"/>
          <w:szCs w:val="20"/>
        </w:rPr>
        <w:t xml:space="preserve"> Component Checklist</w:t>
      </w:r>
      <w:r w:rsidR="008111AE" w:rsidRPr="007D4B53">
        <w:rPr>
          <w:sz w:val="20"/>
          <w:szCs w:val="20"/>
        </w:rPr>
        <w:t xml:space="preserve"> </w:t>
      </w:r>
      <w:r w:rsidR="00C36E5C" w:rsidRPr="007D4B53">
        <w:rPr>
          <w:sz w:val="20"/>
          <w:szCs w:val="20"/>
        </w:rPr>
        <w:t>August</w:t>
      </w:r>
      <w:r w:rsidR="00FB1E53" w:rsidRPr="007D4B53">
        <w:rPr>
          <w:sz w:val="20"/>
          <w:szCs w:val="20"/>
        </w:rPr>
        <w:t xml:space="preserve"> </w:t>
      </w:r>
      <w:r w:rsidR="005B02A6">
        <w:rPr>
          <w:sz w:val="20"/>
          <w:szCs w:val="20"/>
        </w:rPr>
        <w:t xml:space="preserve">31, </w:t>
      </w:r>
      <w:r w:rsidR="00356378">
        <w:rPr>
          <w:sz w:val="20"/>
          <w:szCs w:val="20"/>
        </w:rPr>
        <w:t>noon</w:t>
      </w:r>
    </w:p>
    <w:p w14:paraId="426075F6" w14:textId="4C6410C0" w:rsidR="00356378" w:rsidRPr="0056417C" w:rsidRDefault="00FB1E53" w:rsidP="00FB1E53">
      <w:pPr>
        <w:rPr>
          <w:sz w:val="20"/>
          <w:szCs w:val="20"/>
        </w:rPr>
      </w:pPr>
      <w:r>
        <w:rPr>
          <w:sz w:val="20"/>
          <w:szCs w:val="20"/>
        </w:rPr>
        <w:t xml:space="preserve">    Fulbright Grants:  </w:t>
      </w:r>
      <w:hyperlink r:id="rId7" w:history="1">
        <w:r w:rsidRPr="006B1E19">
          <w:rPr>
            <w:rStyle w:val="Hyperlink"/>
            <w:sz w:val="20"/>
            <w:szCs w:val="20"/>
          </w:rPr>
          <w:t>http://us.fulbrightonline.org/</w:t>
        </w:r>
      </w:hyperlink>
    </w:p>
    <w:p w14:paraId="704B5063" w14:textId="77777777" w:rsidR="0056417C" w:rsidRDefault="0056417C" w:rsidP="00FB1E53">
      <w:pPr>
        <w:rPr>
          <w:b/>
          <w:szCs w:val="24"/>
        </w:rPr>
      </w:pPr>
    </w:p>
    <w:p w14:paraId="0731BA8D" w14:textId="35E3694C" w:rsidR="00FB1E53" w:rsidRPr="00FB1E53" w:rsidRDefault="00FB1E53" w:rsidP="00FB1E53">
      <w:pPr>
        <w:rPr>
          <w:b/>
          <w:szCs w:val="24"/>
        </w:rPr>
      </w:pPr>
      <w:r w:rsidRPr="00FB1E53">
        <w:rPr>
          <w:b/>
          <w:szCs w:val="24"/>
        </w:rPr>
        <w:t>Eligibility</w:t>
      </w:r>
      <w:r w:rsidR="00142BEF">
        <w:rPr>
          <w:b/>
          <w:szCs w:val="24"/>
        </w:rPr>
        <w:t xml:space="preserve"> for the ETA and Research Awards at HGSE</w:t>
      </w:r>
    </w:p>
    <w:p w14:paraId="19CE765C" w14:textId="2B41301A"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 xml:space="preserve">Applicants must be U.S. citizens at the time of application. Permanent residents are not eligible. </w:t>
      </w:r>
      <w:r>
        <w:rPr>
          <w:sz w:val="20"/>
          <w:szCs w:val="20"/>
        </w:rPr>
        <w:t>Please review website regarding ineligibility of dual citizens.</w:t>
      </w:r>
      <w:r>
        <w:rPr>
          <w:sz w:val="20"/>
          <w:szCs w:val="20"/>
        </w:rPr>
        <w:br/>
        <w:t xml:space="preserve">     </w:t>
      </w:r>
      <w:r w:rsidR="008642D8">
        <w:rPr>
          <w:sz w:val="20"/>
          <w:szCs w:val="20"/>
        </w:rPr>
        <w:t xml:space="preserve"> </w:t>
      </w:r>
      <w:r w:rsidR="00FB1E53" w:rsidRPr="00FB1E53">
        <w:rPr>
          <w:sz w:val="20"/>
          <w:szCs w:val="20"/>
        </w:rPr>
        <w:t xml:space="preserve">Applicants must have a conferred bachelor's degree or the equivalent </w:t>
      </w:r>
      <w:r>
        <w:rPr>
          <w:sz w:val="20"/>
          <w:szCs w:val="20"/>
        </w:rPr>
        <w:t>before the start of the grant.</w:t>
      </w:r>
      <w:r>
        <w:rPr>
          <w:sz w:val="20"/>
          <w:szCs w:val="20"/>
        </w:rPr>
        <w:br/>
        <w:t xml:space="preserve">     </w:t>
      </w:r>
      <w:r w:rsidR="008642D8">
        <w:rPr>
          <w:sz w:val="20"/>
          <w:szCs w:val="20"/>
        </w:rPr>
        <w:t xml:space="preserve"> </w:t>
      </w:r>
      <w:r w:rsidR="00FB1E53" w:rsidRPr="00FB1E53">
        <w:rPr>
          <w:sz w:val="20"/>
          <w:szCs w:val="20"/>
        </w:rPr>
        <w:t>Applicants must be in good health. Grantees will be required to submit a Medical</w:t>
      </w:r>
      <w:r>
        <w:rPr>
          <w:sz w:val="20"/>
          <w:szCs w:val="20"/>
        </w:rPr>
        <w:t xml:space="preserve"> Certificate from a physician.</w:t>
      </w:r>
      <w:r>
        <w:rPr>
          <w:sz w:val="20"/>
          <w:szCs w:val="20"/>
        </w:rPr>
        <w:br/>
        <w:t xml:space="preserve">     </w:t>
      </w:r>
      <w:r w:rsidR="008642D8">
        <w:rPr>
          <w:sz w:val="20"/>
          <w:szCs w:val="20"/>
        </w:rPr>
        <w:t xml:space="preserve"> </w:t>
      </w:r>
      <w:r w:rsidR="00FB1E53" w:rsidRPr="00FB1E53">
        <w:rPr>
          <w:sz w:val="20"/>
          <w:szCs w:val="20"/>
        </w:rPr>
        <w:t>Applicants must have sufficient proficiency in the written and spoken language of the host country sufficient to communicate with the people and to carry out the proposed study/research. This is especially important for projects in the social sciences and the humanities.</w:t>
      </w:r>
    </w:p>
    <w:p w14:paraId="209F77AC"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Strong preference for those who have not previously held a Fulbright grant. However, those who may have held an English Teaching Assistant Program may apply for a study/research grant, provided that at least 2 years have elapsed from the end of their ETA period, and they continue to meet all other eligibility requirements.</w:t>
      </w:r>
    </w:p>
    <w:p w14:paraId="20BEC991"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 xml:space="preserve">Preference will be given to applicants whose higher education was undertaken primarily at educational institutions in the United States. Foreign study during the junior year or other periods of undergraduate study that </w:t>
      </w:r>
      <w:r w:rsidR="00806694">
        <w:rPr>
          <w:sz w:val="20"/>
          <w:szCs w:val="20"/>
        </w:rPr>
        <w:t>are inte</w:t>
      </w:r>
      <w:r w:rsidR="00FB1E53" w:rsidRPr="00FB1E53">
        <w:rPr>
          <w:sz w:val="20"/>
          <w:szCs w:val="20"/>
        </w:rPr>
        <w:t>gral parts of the curricula of American institutions will not be considered a disadvantage.</w:t>
      </w:r>
    </w:p>
    <w:p w14:paraId="52478F79"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Candidates who have not resided or studied in the country to which they are applying for more than six months, not counting undergraduate study abroad are preferred. Duty abroad in the Armed Forces of the United States is not considered disqualifying within the meaning of this section.</w:t>
      </w:r>
    </w:p>
    <w:p w14:paraId="1E57FFF5" w14:textId="77777777" w:rsid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For most programs, applicants who have had extensive previous foreign experience in the host country are at a competitive disadvantage, but are still eligible to apply.</w:t>
      </w:r>
    </w:p>
    <w:p w14:paraId="31031C2B" w14:textId="77777777" w:rsidR="00FD0AFC" w:rsidRDefault="00FD0AFC" w:rsidP="00FB1E53">
      <w:pPr>
        <w:rPr>
          <w:sz w:val="20"/>
          <w:szCs w:val="20"/>
        </w:rPr>
      </w:pPr>
    </w:p>
    <w:p w14:paraId="5F5C6002" w14:textId="77777777" w:rsidR="00FD0AFC" w:rsidRPr="00FD0AFC" w:rsidRDefault="00FD0AFC" w:rsidP="00FD0AFC">
      <w:pPr>
        <w:rPr>
          <w:b/>
          <w:sz w:val="24"/>
          <w:szCs w:val="24"/>
        </w:rPr>
      </w:pPr>
      <w:r w:rsidRPr="00FD0AFC">
        <w:rPr>
          <w:b/>
          <w:sz w:val="24"/>
          <w:szCs w:val="24"/>
        </w:rPr>
        <w:t>Factors in Selection</w:t>
      </w:r>
    </w:p>
    <w:p w14:paraId="75DC0404"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Quality and feasibility of the proposal as described in the Statement of Grant Purpose.</w:t>
      </w:r>
    </w:p>
    <w:p w14:paraId="1492FEBF"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Academic or professional record.</w:t>
      </w:r>
    </w:p>
    <w:p w14:paraId="6643B170" w14:textId="77777777" w:rsidR="00FD0AFC" w:rsidRPr="00FD0AFC" w:rsidRDefault="00FD0AFC" w:rsidP="00FD0AFC">
      <w:pPr>
        <w:rPr>
          <w:sz w:val="20"/>
          <w:szCs w:val="20"/>
        </w:rPr>
      </w:pPr>
      <w:r>
        <w:rPr>
          <w:sz w:val="20"/>
          <w:szCs w:val="20"/>
        </w:rPr>
        <w:t xml:space="preserve">    </w:t>
      </w:r>
      <w:r w:rsidR="008642D8">
        <w:rPr>
          <w:sz w:val="20"/>
          <w:szCs w:val="20"/>
        </w:rPr>
        <w:t xml:space="preserve"> </w:t>
      </w:r>
      <w:r>
        <w:rPr>
          <w:sz w:val="20"/>
          <w:szCs w:val="20"/>
        </w:rPr>
        <w:t xml:space="preserve"> </w:t>
      </w:r>
      <w:r w:rsidRPr="00FD0AFC">
        <w:rPr>
          <w:sz w:val="20"/>
          <w:szCs w:val="20"/>
        </w:rPr>
        <w:t>Personal qualifications.</w:t>
      </w:r>
    </w:p>
    <w:p w14:paraId="4DFAFD8A"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Language preparation.</w:t>
      </w:r>
    </w:p>
    <w:p w14:paraId="30DD6788"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Preference factors as established by the J. William Fulbright Foreign Scholarship Board (FFSB) and the Fulbright Commissions/Foundations.</w:t>
      </w:r>
    </w:p>
    <w:p w14:paraId="38D9A26D"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Extent to which the candidate and the project will help to advance the Fulbright aim of promoting mutual understanding among nations through engagement in the host community, among other activities.</w:t>
      </w:r>
    </w:p>
    <w:p w14:paraId="1038F728"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Ability of the supervising agencies abroad to arrange/confirm supervision and facilitate research clearance, if necessary.</w:t>
      </w:r>
    </w:p>
    <w:p w14:paraId="746E7EE9"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Requirements of the program in individual countries. In some countries, advanced-degree candidates are preferred, and in some countries, certain fields of study are not recommended. Check with IIE before filing an application if you do not meet country specifications.</w:t>
      </w:r>
    </w:p>
    <w:p w14:paraId="4E07B87D" w14:textId="77777777" w:rsidR="00FD0AFC" w:rsidRPr="00FB1E53" w:rsidRDefault="00FD0AFC" w:rsidP="00FD0AFC">
      <w:pPr>
        <w:rPr>
          <w:sz w:val="20"/>
          <w:szCs w:val="20"/>
        </w:rPr>
      </w:pPr>
      <w:r>
        <w:rPr>
          <w:sz w:val="20"/>
          <w:szCs w:val="20"/>
        </w:rPr>
        <w:t xml:space="preserve">     </w:t>
      </w:r>
      <w:r w:rsidR="008642D8">
        <w:rPr>
          <w:sz w:val="20"/>
          <w:szCs w:val="20"/>
        </w:rPr>
        <w:t xml:space="preserve"> </w:t>
      </w:r>
      <w:r w:rsidRPr="00FD0AFC">
        <w:rPr>
          <w:sz w:val="20"/>
          <w:szCs w:val="20"/>
        </w:rPr>
        <w:t>Desirability of achieving wide institutional and geographic distribution.</w:t>
      </w:r>
    </w:p>
    <w:sectPr w:rsidR="00FD0AFC" w:rsidRPr="00FB1E53" w:rsidSect="00FE1D2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D5FEA"/>
    <w:multiLevelType w:val="hybridMultilevel"/>
    <w:tmpl w:val="A2E6F488"/>
    <w:lvl w:ilvl="0" w:tplc="80605D10">
      <w:numFmt w:val="bullet"/>
      <w:lvlText w:val=""/>
      <w:lvlJc w:val="left"/>
      <w:pPr>
        <w:ind w:left="705" w:hanging="360"/>
      </w:pPr>
      <w:rPr>
        <w:rFonts w:ascii="Symbol" w:eastAsiaTheme="minorHAnsi" w:hAnsi="Symbol" w:cstheme="minorBidi" w:hint="default"/>
        <w:b w:val="0"/>
        <w:sz w:val="22"/>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24"/>
    <w:rsid w:val="000147D9"/>
    <w:rsid w:val="000B1FCC"/>
    <w:rsid w:val="0012668D"/>
    <w:rsid w:val="001416E3"/>
    <w:rsid w:val="00142BEF"/>
    <w:rsid w:val="001571DE"/>
    <w:rsid w:val="001A1880"/>
    <w:rsid w:val="002045EB"/>
    <w:rsid w:val="002D2E9A"/>
    <w:rsid w:val="00325B04"/>
    <w:rsid w:val="00356378"/>
    <w:rsid w:val="003B65EC"/>
    <w:rsid w:val="004638B4"/>
    <w:rsid w:val="00497F8F"/>
    <w:rsid w:val="0056417C"/>
    <w:rsid w:val="005B02A6"/>
    <w:rsid w:val="0060447F"/>
    <w:rsid w:val="0060601D"/>
    <w:rsid w:val="0060712C"/>
    <w:rsid w:val="00642194"/>
    <w:rsid w:val="00697698"/>
    <w:rsid w:val="0071629B"/>
    <w:rsid w:val="00753CDE"/>
    <w:rsid w:val="007616BF"/>
    <w:rsid w:val="007D4B53"/>
    <w:rsid w:val="00806694"/>
    <w:rsid w:val="008111AE"/>
    <w:rsid w:val="0084281E"/>
    <w:rsid w:val="008642D8"/>
    <w:rsid w:val="008754D4"/>
    <w:rsid w:val="008A6EEC"/>
    <w:rsid w:val="008E4426"/>
    <w:rsid w:val="009334C7"/>
    <w:rsid w:val="00957484"/>
    <w:rsid w:val="009659D2"/>
    <w:rsid w:val="009D7A45"/>
    <w:rsid w:val="00A74373"/>
    <w:rsid w:val="00A972DA"/>
    <w:rsid w:val="00AE16EE"/>
    <w:rsid w:val="00AF3603"/>
    <w:rsid w:val="00B81E0B"/>
    <w:rsid w:val="00BB5142"/>
    <w:rsid w:val="00BD5186"/>
    <w:rsid w:val="00C36E5C"/>
    <w:rsid w:val="00C75F17"/>
    <w:rsid w:val="00CE0178"/>
    <w:rsid w:val="00D471C6"/>
    <w:rsid w:val="00D5046E"/>
    <w:rsid w:val="00E13383"/>
    <w:rsid w:val="00E7082B"/>
    <w:rsid w:val="00F80BBB"/>
    <w:rsid w:val="00FB1E53"/>
    <w:rsid w:val="00FD0AFC"/>
    <w:rsid w:val="00FE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ACF8"/>
  <w15:docId w15:val="{C76D9E0B-ABBF-4C4D-9775-61CC5FD2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D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E53"/>
    <w:rPr>
      <w:color w:val="0000FF" w:themeColor="hyperlink"/>
      <w:u w:val="single"/>
    </w:rPr>
  </w:style>
  <w:style w:type="paragraph" w:styleId="ListParagraph">
    <w:name w:val="List Paragraph"/>
    <w:basedOn w:val="Normal"/>
    <w:uiPriority w:val="34"/>
    <w:qFormat/>
    <w:rsid w:val="00FB1E53"/>
    <w:pPr>
      <w:ind w:left="720"/>
      <w:contextualSpacing/>
    </w:pPr>
  </w:style>
  <w:style w:type="character" w:styleId="FollowedHyperlink">
    <w:name w:val="FollowedHyperlink"/>
    <w:basedOn w:val="DefaultParagraphFont"/>
    <w:uiPriority w:val="99"/>
    <w:semiHidden/>
    <w:unhideWhenUsed/>
    <w:rsid w:val="00E7082B"/>
    <w:rPr>
      <w:color w:val="800080" w:themeColor="followedHyperlink"/>
      <w:u w:val="single"/>
    </w:rPr>
  </w:style>
  <w:style w:type="paragraph" w:styleId="BalloonText">
    <w:name w:val="Balloon Text"/>
    <w:basedOn w:val="Normal"/>
    <w:link w:val="BalloonTextChar"/>
    <w:uiPriority w:val="99"/>
    <w:semiHidden/>
    <w:unhideWhenUsed/>
    <w:rsid w:val="009D7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45"/>
    <w:rPr>
      <w:rFonts w:ascii="Segoe UI" w:hAnsi="Segoe UI" w:cs="Segoe UI"/>
      <w:sz w:val="18"/>
      <w:szCs w:val="18"/>
    </w:rPr>
  </w:style>
  <w:style w:type="character" w:styleId="UnresolvedMention">
    <w:name w:val="Unresolved Mention"/>
    <w:basedOn w:val="DefaultParagraphFont"/>
    <w:uiPriority w:val="99"/>
    <w:semiHidden/>
    <w:unhideWhenUsed/>
    <w:rsid w:val="001A18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97073">
      <w:bodyDiv w:val="1"/>
      <w:marLeft w:val="0"/>
      <w:marRight w:val="0"/>
      <w:marTop w:val="0"/>
      <w:marBottom w:val="0"/>
      <w:divBdr>
        <w:top w:val="none" w:sz="0" w:space="0" w:color="auto"/>
        <w:left w:val="none" w:sz="0" w:space="0" w:color="auto"/>
        <w:bottom w:val="none" w:sz="0" w:space="0" w:color="auto"/>
        <w:right w:val="none" w:sz="0" w:space="0" w:color="auto"/>
      </w:divBdr>
    </w:div>
    <w:div w:id="19422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s.fulbright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fulbrightonlin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4D22-3D22-4139-9184-A7989C3A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swmaint</dc:creator>
  <cp:lastModifiedBy>Dempsey, Roger E.</cp:lastModifiedBy>
  <cp:revision>3</cp:revision>
  <cp:lastPrinted>2017-08-30T22:03:00Z</cp:lastPrinted>
  <dcterms:created xsi:type="dcterms:W3CDTF">2018-08-23T19:42:00Z</dcterms:created>
  <dcterms:modified xsi:type="dcterms:W3CDTF">2018-08-28T18:39:00Z</dcterms:modified>
</cp:coreProperties>
</file>